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eastAsia="zh-CN"/>
        </w:rPr>
        <w:t>附件</w:t>
      </w:r>
      <w:r>
        <w:rPr>
          <w:rFonts w:hint="eastAsia" w:ascii="仿宋" w:hAnsi="仿宋" w:eastAsia="仿宋" w:cs="仿宋"/>
          <w:b w:val="0"/>
          <w:bCs w:val="0"/>
          <w:color w:val="auto"/>
          <w:sz w:val="24"/>
          <w:szCs w:val="24"/>
          <w:highlight w:val="none"/>
          <w:lang w:val="en-US" w:eastAsia="zh-CN"/>
        </w:rPr>
        <w:t>1：</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方正小标宋_GBK" w:hAnsi="方正小标宋_GBK" w:eastAsia="方正小标宋_GBK" w:cs="方正小标宋_GBK"/>
          <w:b w:val="0"/>
          <w:bCs w:val="0"/>
          <w:color w:val="auto"/>
          <w:sz w:val="36"/>
          <w:szCs w:val="36"/>
          <w:highlight w:val="none"/>
          <w:lang w:val="en-US" w:eastAsia="zh-CN"/>
        </w:rPr>
      </w:pPr>
      <w:r>
        <w:rPr>
          <w:rFonts w:hint="eastAsia" w:ascii="方正小标宋简体" w:hAnsi="方正小标宋简体" w:eastAsia="方正小标宋简体" w:cs="方正小标宋简体"/>
          <w:b w:val="0"/>
          <w:bCs w:val="0"/>
          <w:color w:val="auto"/>
          <w:sz w:val="36"/>
          <w:szCs w:val="36"/>
          <w:highlight w:val="none"/>
          <w:lang w:eastAsia="zh-CN"/>
        </w:rPr>
        <w:t>阿克苏职业技术学院</w:t>
      </w:r>
      <w:r>
        <w:rPr>
          <w:rFonts w:hint="eastAsia" w:ascii="方正小标宋简体" w:hAnsi="方正小标宋简体" w:eastAsia="方正小标宋简体" w:cs="方正小标宋简体"/>
          <w:b w:val="0"/>
          <w:bCs w:val="0"/>
          <w:color w:val="auto"/>
          <w:sz w:val="36"/>
          <w:szCs w:val="36"/>
          <w:highlight w:val="none"/>
        </w:rPr>
        <w:t>“双师型”教师认定标准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00" w:firstLineChars="200"/>
        <w:jc w:val="both"/>
        <w:textAlignment w:val="auto"/>
        <w:outlineLvl w:val="9"/>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为做好学</w:t>
      </w:r>
      <w:bookmarkStart w:id="0" w:name="_GoBack"/>
      <w:bookmarkEnd w:id="0"/>
      <w:r>
        <w:rPr>
          <w:rFonts w:hint="eastAsia" w:ascii="仿宋" w:hAnsi="仿宋" w:eastAsia="仿宋" w:cs="仿宋"/>
          <w:color w:val="auto"/>
          <w:sz w:val="30"/>
          <w:szCs w:val="30"/>
          <w:highlight w:val="none"/>
          <w:lang w:eastAsia="zh-CN"/>
        </w:rPr>
        <w:t>院“双师型”教师认定工作，根据《阿克苏职业技术学院双师型教师认定</w:t>
      </w:r>
      <w:r>
        <w:rPr>
          <w:rFonts w:hint="eastAsia" w:ascii="仿宋" w:hAnsi="仿宋" w:eastAsia="仿宋" w:cs="仿宋"/>
          <w:color w:val="auto"/>
          <w:sz w:val="30"/>
          <w:szCs w:val="30"/>
          <w:highlight w:val="none"/>
          <w:lang w:val="en-US" w:eastAsia="zh-CN"/>
        </w:rPr>
        <w:t>及</w:t>
      </w:r>
      <w:r>
        <w:rPr>
          <w:rFonts w:hint="eastAsia" w:ascii="仿宋" w:hAnsi="仿宋" w:eastAsia="仿宋" w:cs="仿宋"/>
          <w:color w:val="auto"/>
          <w:sz w:val="30"/>
          <w:szCs w:val="30"/>
          <w:highlight w:val="none"/>
          <w:lang w:eastAsia="zh-CN"/>
        </w:rPr>
        <w:t>管理办法》，结合我院实际，特制订本标准。</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600" w:firstLineChars="200"/>
        <w:jc w:val="both"/>
        <w:textAlignment w:val="auto"/>
        <w:outlineLvl w:val="9"/>
        <w:rPr>
          <w:rFonts w:hint="eastAsia" w:ascii="黑体" w:hAnsi="黑体" w:eastAsia="黑体" w:cs="黑体"/>
          <w:color w:val="auto"/>
          <w:sz w:val="30"/>
          <w:szCs w:val="30"/>
          <w:highlight w:val="none"/>
          <w:lang w:eastAsia="zh-CN"/>
        </w:rPr>
      </w:pPr>
      <w:r>
        <w:rPr>
          <w:rFonts w:hint="eastAsia" w:ascii="黑体" w:hAnsi="黑体" w:eastAsia="黑体" w:cs="黑体"/>
          <w:color w:val="auto"/>
          <w:sz w:val="30"/>
          <w:szCs w:val="30"/>
          <w:highlight w:val="none"/>
          <w:lang w:eastAsia="zh-CN"/>
        </w:rPr>
        <w:t>“双师型”教师认定等级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00" w:firstLineChars="200"/>
        <w:jc w:val="both"/>
        <w:textAlignment w:val="auto"/>
        <w:outlineLvl w:val="9"/>
        <w:rPr>
          <w:rFonts w:hint="eastAsia" w:ascii="仿宋" w:hAnsi="仿宋" w:eastAsia="仿宋" w:cs="仿宋"/>
          <w:b/>
          <w:bCs/>
          <w:color w:val="auto"/>
          <w:sz w:val="30"/>
          <w:szCs w:val="30"/>
          <w:highlight w:val="none"/>
          <w:lang w:eastAsia="zh-CN"/>
        </w:rPr>
      </w:pPr>
      <w:r>
        <w:rPr>
          <w:rFonts w:hint="eastAsia" w:ascii="仿宋" w:hAnsi="仿宋" w:eastAsia="仿宋" w:cs="仿宋"/>
          <w:color w:val="auto"/>
          <w:sz w:val="30"/>
          <w:szCs w:val="30"/>
          <w:highlight w:val="none"/>
          <w:lang w:eastAsia="zh-CN"/>
        </w:rPr>
        <w:t>“双师型”教师认定</w:t>
      </w:r>
      <w:r>
        <w:rPr>
          <w:rFonts w:hint="eastAsia" w:ascii="仿宋" w:hAnsi="仿宋" w:eastAsia="仿宋" w:cs="仿宋"/>
          <w:color w:val="auto"/>
          <w:sz w:val="30"/>
          <w:szCs w:val="30"/>
          <w:highlight w:val="none"/>
          <w:lang w:val="en-US" w:eastAsia="zh-CN"/>
        </w:rPr>
        <w:t>按</w:t>
      </w:r>
      <w:r>
        <w:rPr>
          <w:rFonts w:hint="eastAsia" w:ascii="仿宋" w:hAnsi="仿宋" w:eastAsia="仿宋" w:cs="仿宋"/>
          <w:color w:val="auto"/>
          <w:sz w:val="30"/>
          <w:szCs w:val="30"/>
          <w:highlight w:val="none"/>
          <w:lang w:eastAsia="zh-CN"/>
        </w:rPr>
        <w:t>校内专任教师和校外兼职教师两种类型，依据不同条件分别设置：高级“双师型”教师、中级“双师型”教师和初级“双师型”教师。</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黑体" w:hAnsi="黑体" w:eastAsia="黑体" w:cs="黑体"/>
          <w:color w:val="auto"/>
          <w:sz w:val="30"/>
          <w:szCs w:val="30"/>
          <w:highlight w:val="none"/>
          <w:lang w:eastAsia="zh-CN"/>
        </w:rPr>
      </w:pPr>
      <w:r>
        <w:rPr>
          <w:rFonts w:hint="eastAsia" w:ascii="黑体" w:hAnsi="黑体" w:eastAsia="黑体" w:cs="黑体"/>
          <w:color w:val="auto"/>
          <w:sz w:val="30"/>
          <w:szCs w:val="30"/>
          <w:highlight w:val="none"/>
          <w:lang w:eastAsia="zh-CN"/>
        </w:rPr>
        <w:t>“双师型”教师认定</w:t>
      </w:r>
      <w:r>
        <w:rPr>
          <w:rFonts w:hint="eastAsia" w:ascii="黑体" w:hAnsi="黑体" w:eastAsia="黑体" w:cs="黑体"/>
          <w:color w:val="auto"/>
          <w:sz w:val="30"/>
          <w:szCs w:val="30"/>
          <w:highlight w:val="none"/>
          <w:lang w:val="en-US" w:eastAsia="zh-CN"/>
        </w:rPr>
        <w:t>标准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color w:val="auto"/>
          <w:sz w:val="30"/>
          <w:szCs w:val="30"/>
          <w:highlight w:val="none"/>
          <w:lang w:val="en-US" w:eastAsia="zh-CN"/>
        </w:rPr>
      </w:pPr>
      <w:r>
        <w:rPr>
          <w:rFonts w:hint="eastAsia" w:ascii="楷体" w:hAnsi="楷体" w:eastAsia="楷体" w:cs="楷体"/>
          <w:color w:val="auto"/>
          <w:sz w:val="30"/>
          <w:szCs w:val="30"/>
          <w:highlight w:val="none"/>
          <w:lang w:eastAsia="zh-CN"/>
        </w:rPr>
        <w:t>（</w:t>
      </w:r>
      <w:r>
        <w:rPr>
          <w:rFonts w:hint="eastAsia" w:ascii="楷体" w:hAnsi="楷体" w:eastAsia="楷体" w:cs="楷体"/>
          <w:color w:val="auto"/>
          <w:sz w:val="30"/>
          <w:szCs w:val="30"/>
          <w:highlight w:val="none"/>
          <w:lang w:val="en-US" w:eastAsia="zh-CN"/>
        </w:rPr>
        <w:t>一</w:t>
      </w:r>
      <w:r>
        <w:rPr>
          <w:rFonts w:hint="eastAsia" w:ascii="楷体" w:hAnsi="楷体" w:eastAsia="楷体" w:cs="楷体"/>
          <w:color w:val="auto"/>
          <w:sz w:val="30"/>
          <w:szCs w:val="30"/>
          <w:highlight w:val="none"/>
          <w:lang w:eastAsia="zh-CN"/>
        </w:rPr>
        <w:t>）</w:t>
      </w:r>
      <w:r>
        <w:rPr>
          <w:rFonts w:hint="eastAsia" w:ascii="楷体" w:hAnsi="楷体" w:eastAsia="楷体" w:cs="楷体"/>
          <w:color w:val="auto"/>
          <w:sz w:val="30"/>
          <w:szCs w:val="30"/>
          <w:highlight w:val="none"/>
        </w:rPr>
        <w:t>“双师型”教师</w:t>
      </w:r>
      <w:r>
        <w:rPr>
          <w:rFonts w:hint="eastAsia" w:ascii="楷体" w:hAnsi="楷体" w:eastAsia="楷体" w:cs="楷体"/>
          <w:color w:val="auto"/>
          <w:sz w:val="30"/>
          <w:szCs w:val="30"/>
          <w:highlight w:val="none"/>
          <w:lang w:val="en-US" w:eastAsia="zh-CN"/>
        </w:rPr>
        <w:t>基本</w:t>
      </w:r>
      <w:r>
        <w:rPr>
          <w:rFonts w:hint="eastAsia" w:ascii="楷体" w:hAnsi="楷体" w:eastAsia="楷体" w:cs="楷体"/>
          <w:color w:val="auto"/>
          <w:sz w:val="30"/>
          <w:szCs w:val="30"/>
          <w:highlight w:val="none"/>
        </w:rPr>
        <w:t>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w:t>
      </w:r>
      <w:r>
        <w:rPr>
          <w:rFonts w:hint="eastAsia" w:ascii="仿宋" w:hAnsi="仿宋" w:eastAsia="仿宋" w:cs="仿宋"/>
          <w:strike w:val="0"/>
          <w:dstrike w:val="0"/>
          <w:color w:val="auto"/>
          <w:sz w:val="30"/>
          <w:szCs w:val="30"/>
          <w:highlight w:val="none"/>
          <w:lang w:val="en-US" w:eastAsia="zh-CN"/>
        </w:rPr>
        <w:t>在本学院</w:t>
      </w:r>
      <w:r>
        <w:rPr>
          <w:rFonts w:hint="eastAsia" w:ascii="仿宋" w:hAnsi="仿宋" w:eastAsia="仿宋" w:cs="仿宋"/>
          <w:strike w:val="0"/>
          <w:color w:val="auto"/>
          <w:sz w:val="30"/>
          <w:szCs w:val="30"/>
          <w:highlight w:val="none"/>
          <w:lang w:eastAsia="zh-CN"/>
        </w:rPr>
        <w:t>从</w:t>
      </w:r>
      <w:r>
        <w:rPr>
          <w:rFonts w:hint="eastAsia" w:ascii="仿宋" w:hAnsi="仿宋" w:eastAsia="仿宋" w:cs="仿宋"/>
          <w:color w:val="auto"/>
          <w:sz w:val="30"/>
          <w:szCs w:val="30"/>
          <w:highlight w:val="none"/>
          <w:lang w:eastAsia="zh-CN"/>
        </w:rPr>
        <w:t>事本专业教学1年</w:t>
      </w:r>
      <w:r>
        <w:rPr>
          <w:rFonts w:hint="eastAsia" w:ascii="仿宋" w:hAnsi="仿宋" w:eastAsia="仿宋" w:cs="仿宋"/>
          <w:color w:val="auto"/>
          <w:sz w:val="30"/>
          <w:szCs w:val="30"/>
          <w:highlight w:val="none"/>
          <w:lang w:val="en-US" w:eastAsia="zh-CN"/>
        </w:rPr>
        <w:t>及</w:t>
      </w:r>
      <w:r>
        <w:rPr>
          <w:rFonts w:hint="eastAsia" w:ascii="仿宋" w:hAnsi="仿宋" w:eastAsia="仿宋" w:cs="仿宋"/>
          <w:color w:val="auto"/>
          <w:sz w:val="30"/>
          <w:szCs w:val="30"/>
          <w:highlight w:val="none"/>
          <w:lang w:eastAsia="zh-CN"/>
        </w:rPr>
        <w:t>以上，能按教学计划完成指导实验、实训、</w:t>
      </w:r>
      <w:r>
        <w:rPr>
          <w:rFonts w:hint="eastAsia" w:ascii="仿宋" w:hAnsi="仿宋" w:eastAsia="仿宋" w:cs="仿宋"/>
          <w:color w:val="auto"/>
          <w:sz w:val="30"/>
          <w:szCs w:val="30"/>
          <w:highlight w:val="none"/>
          <w:lang w:val="en-US" w:eastAsia="zh-CN"/>
        </w:rPr>
        <w:t>实习、社会实践、毕业论文等。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2.取得高校</w:t>
      </w:r>
      <w:r>
        <w:rPr>
          <w:rFonts w:hint="eastAsia" w:ascii="仿宋" w:hAnsi="仿宋" w:eastAsia="仿宋" w:cs="仿宋"/>
          <w:color w:val="auto"/>
          <w:sz w:val="30"/>
          <w:szCs w:val="30"/>
          <w:highlight w:val="none"/>
        </w:rPr>
        <w:t>教师资格</w:t>
      </w:r>
      <w:r>
        <w:rPr>
          <w:rFonts w:hint="eastAsia" w:ascii="仿宋" w:hAnsi="仿宋" w:eastAsia="仿宋" w:cs="仿宋"/>
          <w:color w:val="auto"/>
          <w:sz w:val="30"/>
          <w:szCs w:val="30"/>
          <w:highlight w:val="none"/>
          <w:lang w:val="en-US" w:eastAsia="zh-CN"/>
        </w:rPr>
        <w:t>证书、普通话二级乙等及以上水平证书（此项不对校外兼职老师作要求）。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w:t>
      </w:r>
      <w:r>
        <w:rPr>
          <w:rFonts w:hint="eastAsia" w:ascii="仿宋" w:hAnsi="仿宋" w:eastAsia="仿宋" w:cs="仿宋"/>
          <w:strike w:val="0"/>
          <w:dstrike w:val="0"/>
          <w:color w:val="auto"/>
          <w:sz w:val="30"/>
          <w:szCs w:val="30"/>
          <w:highlight w:val="none"/>
          <w:lang w:val="en-US" w:eastAsia="zh-CN"/>
        </w:rPr>
        <w:t>近5年年均到企业或生产服务一线工作或实践锻炼不少于1个月（此项仅对校内专业课老师作要求）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楷体" w:hAnsi="楷体" w:eastAsia="楷体" w:cs="楷体"/>
          <w:color w:val="auto"/>
          <w:sz w:val="30"/>
          <w:szCs w:val="30"/>
          <w:highlight w:val="none"/>
          <w:lang w:val="en-US" w:eastAsia="zh-CN"/>
        </w:rPr>
      </w:pPr>
      <w:r>
        <w:rPr>
          <w:rFonts w:hint="eastAsia" w:ascii="楷体" w:hAnsi="楷体" w:eastAsia="楷体" w:cs="楷体"/>
          <w:color w:val="auto"/>
          <w:sz w:val="30"/>
          <w:szCs w:val="30"/>
          <w:highlight w:val="none"/>
          <w:lang w:val="en-US" w:eastAsia="zh-CN"/>
        </w:rPr>
        <w:t>（二）校内专任“双师型”教师认定具体条件</w:t>
      </w:r>
    </w:p>
    <w:p>
      <w:pPr>
        <w:keepNext w:val="0"/>
        <w:keepLines w:val="0"/>
        <w:pageBreakBefore w:val="0"/>
        <w:widowControl w:val="0"/>
        <w:tabs>
          <w:tab w:val="left" w:pos="1037"/>
        </w:tabs>
        <w:kinsoku/>
        <w:wordWrap/>
        <w:overflowPunct/>
        <w:topLinePunct w:val="0"/>
        <w:autoSpaceDE/>
        <w:autoSpaceDN/>
        <w:bidi w:val="0"/>
        <w:adjustRightInd/>
        <w:snapToGrid/>
        <w:spacing w:line="560" w:lineRule="exact"/>
        <w:ind w:firstLine="602" w:firstLineChars="200"/>
        <w:jc w:val="left"/>
        <w:textAlignment w:val="auto"/>
        <w:rPr>
          <w:rFonts w:hint="eastAsia" w:ascii="仿宋" w:hAnsi="仿宋" w:eastAsia="仿宋" w:cs="仿宋"/>
          <w:b/>
          <w:bCs/>
          <w:color w:val="auto"/>
          <w:kern w:val="2"/>
          <w:sz w:val="30"/>
          <w:szCs w:val="30"/>
          <w:highlight w:val="none"/>
          <w:lang w:val="en-US" w:eastAsia="zh-CN" w:bidi="ar-SA"/>
        </w:rPr>
      </w:pPr>
      <w:r>
        <w:rPr>
          <w:rFonts w:hint="eastAsia" w:ascii="仿宋" w:hAnsi="仿宋" w:eastAsia="仿宋" w:cs="仿宋"/>
          <w:b/>
          <w:bCs/>
          <w:color w:val="auto"/>
          <w:kern w:val="2"/>
          <w:sz w:val="30"/>
          <w:szCs w:val="30"/>
          <w:highlight w:val="none"/>
          <w:lang w:val="en-US" w:eastAsia="zh-CN" w:bidi="ar-SA"/>
        </w:rPr>
        <w:t>1.初级双师型教师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b/>
          <w:bCs/>
          <w:color w:val="auto"/>
          <w:kern w:val="2"/>
          <w:sz w:val="30"/>
          <w:szCs w:val="30"/>
          <w:highlight w:val="none"/>
          <w:lang w:val="en-US" w:eastAsia="zh-CN" w:bidi="ar-SA"/>
        </w:rPr>
      </w:pPr>
      <w:r>
        <w:rPr>
          <w:rFonts w:hint="eastAsia" w:ascii="仿宋" w:hAnsi="仿宋" w:eastAsia="仿宋" w:cs="仿宋"/>
          <w:strike w:val="0"/>
          <w:dstrike w:val="0"/>
          <w:color w:val="auto"/>
          <w:sz w:val="30"/>
          <w:szCs w:val="30"/>
          <w:highlight w:val="none"/>
          <w:lang w:val="en-US" w:eastAsia="zh-CN"/>
        </w:rPr>
        <w:t>符合基本条件且同时具备下列专业实践能力条件之一：</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9"/>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w:t>
      </w:r>
      <w:r>
        <w:rPr>
          <w:rFonts w:hint="eastAsia" w:ascii="仿宋" w:hAnsi="仿宋" w:eastAsia="仿宋" w:cs="仿宋"/>
          <w:b w:val="0"/>
          <w:i w:val="0"/>
          <w:caps w:val="0"/>
          <w:color w:val="auto"/>
          <w:spacing w:val="0"/>
          <w:sz w:val="30"/>
          <w:szCs w:val="30"/>
          <w:highlight w:val="none"/>
          <w:shd w:val="clear" w:fill="FFFFFF"/>
        </w:rPr>
        <w:t>取得国家认可的</w:t>
      </w:r>
      <w:r>
        <w:rPr>
          <w:rFonts w:hint="eastAsia" w:ascii="仿宋" w:hAnsi="仿宋" w:eastAsia="仿宋" w:cs="仿宋"/>
          <w:strike w:val="0"/>
          <w:dstrike w:val="0"/>
          <w:color w:val="auto"/>
          <w:sz w:val="30"/>
          <w:szCs w:val="30"/>
          <w:highlight w:val="none"/>
          <w:lang w:val="en-US" w:eastAsia="zh-CN"/>
        </w:rPr>
        <w:t>本专业或相近</w:t>
      </w:r>
      <w:r>
        <w:rPr>
          <w:rFonts w:hint="eastAsia" w:ascii="仿宋" w:hAnsi="仿宋" w:eastAsia="仿宋" w:cs="仿宋"/>
          <w:b w:val="0"/>
          <w:i w:val="0"/>
          <w:caps w:val="0"/>
          <w:color w:val="auto"/>
          <w:spacing w:val="0"/>
          <w:sz w:val="30"/>
          <w:szCs w:val="30"/>
          <w:highlight w:val="none"/>
          <w:shd w:val="clear" w:fill="FFFFFF"/>
        </w:rPr>
        <w:t>专业非教师系列</w:t>
      </w:r>
      <w:r>
        <w:rPr>
          <w:rFonts w:hint="eastAsia" w:ascii="仿宋" w:hAnsi="仿宋" w:eastAsia="仿宋" w:cs="仿宋"/>
          <w:b w:val="0"/>
          <w:i w:val="0"/>
          <w:caps w:val="0"/>
          <w:color w:val="auto"/>
          <w:spacing w:val="0"/>
          <w:sz w:val="30"/>
          <w:szCs w:val="30"/>
          <w:highlight w:val="none"/>
          <w:shd w:val="clear" w:fill="FFFFFF"/>
          <w:lang w:eastAsia="zh-CN"/>
        </w:rPr>
        <w:t>初</w:t>
      </w:r>
      <w:r>
        <w:rPr>
          <w:rFonts w:hint="eastAsia" w:ascii="仿宋" w:hAnsi="仿宋" w:eastAsia="仿宋" w:cs="仿宋"/>
          <w:b w:val="0"/>
          <w:i w:val="0"/>
          <w:caps w:val="0"/>
          <w:color w:val="auto"/>
          <w:spacing w:val="0"/>
          <w:sz w:val="30"/>
          <w:szCs w:val="30"/>
          <w:highlight w:val="none"/>
          <w:shd w:val="clear" w:fill="FFFFFF"/>
        </w:rPr>
        <w:t>级专业技术职务</w:t>
      </w:r>
      <w:r>
        <w:rPr>
          <w:rFonts w:hint="eastAsia" w:ascii="仿宋" w:hAnsi="仿宋" w:eastAsia="仿宋" w:cs="仿宋"/>
          <w:b w:val="0"/>
          <w:i w:val="0"/>
          <w:caps w:val="0"/>
          <w:color w:val="auto"/>
          <w:spacing w:val="0"/>
          <w:sz w:val="30"/>
          <w:szCs w:val="30"/>
          <w:highlight w:val="none"/>
          <w:shd w:val="clear" w:fill="FFFFFF"/>
          <w:lang w:eastAsia="zh-CN"/>
        </w:rPr>
        <w:t>或</w:t>
      </w:r>
      <w:r>
        <w:rPr>
          <w:rFonts w:hint="eastAsia" w:ascii="仿宋" w:hAnsi="仿宋" w:eastAsia="仿宋" w:cs="仿宋"/>
          <w:b w:val="0"/>
          <w:i w:val="0"/>
          <w:caps w:val="0"/>
          <w:color w:val="auto"/>
          <w:spacing w:val="0"/>
          <w:sz w:val="30"/>
          <w:szCs w:val="30"/>
          <w:highlight w:val="none"/>
          <w:shd w:val="clear" w:fill="FFFFFF"/>
        </w:rPr>
        <w:t>职业（工种）</w:t>
      </w:r>
      <w:r>
        <w:rPr>
          <w:rFonts w:hint="eastAsia" w:ascii="仿宋" w:hAnsi="仿宋" w:eastAsia="仿宋" w:cs="仿宋"/>
          <w:b w:val="0"/>
          <w:i w:val="0"/>
          <w:caps w:val="0"/>
          <w:color w:val="auto"/>
          <w:spacing w:val="0"/>
          <w:sz w:val="30"/>
          <w:szCs w:val="30"/>
          <w:highlight w:val="none"/>
          <w:shd w:val="clear" w:fill="FFFFFF"/>
          <w:lang w:eastAsia="zh-CN"/>
        </w:rPr>
        <w:t>中</w:t>
      </w:r>
      <w:r>
        <w:rPr>
          <w:rFonts w:hint="eastAsia" w:ascii="仿宋" w:hAnsi="仿宋" w:eastAsia="仿宋" w:cs="仿宋"/>
          <w:b w:val="0"/>
          <w:i w:val="0"/>
          <w:caps w:val="0"/>
          <w:color w:val="auto"/>
          <w:spacing w:val="0"/>
          <w:sz w:val="30"/>
          <w:szCs w:val="30"/>
          <w:highlight w:val="none"/>
          <w:shd w:val="clear" w:fill="FFFFFF"/>
        </w:rPr>
        <w:t>级工</w:t>
      </w:r>
      <w:r>
        <w:rPr>
          <w:rFonts w:hint="eastAsia" w:ascii="仿宋" w:hAnsi="仿宋" w:eastAsia="仿宋" w:cs="仿宋"/>
          <w:b w:val="0"/>
          <w:i w:val="0"/>
          <w:caps w:val="0"/>
          <w:color w:val="auto"/>
          <w:spacing w:val="0"/>
          <w:sz w:val="30"/>
          <w:szCs w:val="30"/>
          <w:highlight w:val="none"/>
          <w:shd w:val="clear" w:fill="FFFFFF"/>
          <w:lang w:eastAsia="zh-CN"/>
        </w:rPr>
        <w:t>（四级）</w:t>
      </w:r>
      <w:r>
        <w:rPr>
          <w:rFonts w:hint="eastAsia" w:ascii="仿宋" w:hAnsi="仿宋" w:eastAsia="仿宋" w:cs="仿宋"/>
          <w:b w:val="0"/>
          <w:i w:val="0"/>
          <w:caps w:val="0"/>
          <w:color w:val="auto"/>
          <w:spacing w:val="0"/>
          <w:sz w:val="30"/>
          <w:szCs w:val="30"/>
          <w:highlight w:val="none"/>
          <w:shd w:val="clear" w:fill="FFFFFF"/>
        </w:rPr>
        <w:t>等级证书或与上述两项职务（资格）等级相当的行业、企业执业资格证书</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u w:val="none"/>
          <w:lang w:val="en-US" w:eastAsia="zh-CN"/>
        </w:rPr>
        <w:t>（</w:t>
      </w:r>
      <w:r>
        <w:rPr>
          <w:rFonts w:hint="eastAsia" w:ascii="仿宋" w:hAnsi="仿宋" w:eastAsia="仿宋" w:cs="仿宋"/>
          <w:color w:val="auto"/>
          <w:sz w:val="30"/>
          <w:szCs w:val="30"/>
          <w:highlight w:val="none"/>
          <w:u w:val="none"/>
          <w:lang w:eastAsia="zh-CN"/>
        </w:rPr>
        <w:t>具体目录见附件</w:t>
      </w:r>
      <w:r>
        <w:rPr>
          <w:rFonts w:hint="eastAsia" w:ascii="仿宋" w:hAnsi="仿宋" w:eastAsia="仿宋" w:cs="仿宋"/>
          <w:color w:val="auto"/>
          <w:sz w:val="30"/>
          <w:szCs w:val="30"/>
          <w:highlight w:val="none"/>
          <w:u w:val="none"/>
          <w:lang w:val="en-US" w:eastAsia="zh-CN"/>
        </w:rPr>
        <w:t>3，下同）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trike w:val="0"/>
          <w:dstrike w:val="0"/>
          <w:color w:val="auto"/>
          <w:sz w:val="30"/>
          <w:szCs w:val="30"/>
          <w:highlight w:val="none"/>
          <w:lang w:val="en-US" w:eastAsia="zh-CN"/>
        </w:rPr>
      </w:pPr>
      <w:r>
        <w:rPr>
          <w:rFonts w:hint="eastAsia" w:ascii="仿宋" w:hAnsi="仿宋" w:eastAsia="仿宋" w:cs="仿宋"/>
          <w:strike w:val="0"/>
          <w:dstrike w:val="0"/>
          <w:color w:val="auto"/>
          <w:sz w:val="30"/>
          <w:szCs w:val="30"/>
          <w:highlight w:val="none"/>
          <w:lang w:val="en-US" w:eastAsia="zh-CN"/>
        </w:rPr>
        <w:t>（2）取得从事本专业或相近专业国家技能鉴定初级考评员资格证书，且证书在有效期内。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strike w:val="0"/>
          <w:dstrike w:val="0"/>
          <w:color w:val="auto"/>
          <w:sz w:val="30"/>
          <w:szCs w:val="30"/>
          <w:highlight w:val="none"/>
          <w:lang w:val="en-US" w:eastAsia="zh-CN"/>
        </w:rPr>
        <w:t>（3）</w:t>
      </w:r>
      <w:r>
        <w:rPr>
          <w:rFonts w:hint="eastAsia" w:ascii="仿宋" w:hAnsi="仿宋" w:eastAsia="仿宋" w:cs="仿宋"/>
          <w:color w:val="auto"/>
          <w:sz w:val="30"/>
          <w:szCs w:val="30"/>
          <w:highlight w:val="none"/>
        </w:rPr>
        <w:t>近5</w:t>
      </w:r>
      <w:r>
        <w:rPr>
          <w:rFonts w:hint="eastAsia" w:ascii="仿宋" w:hAnsi="仿宋" w:eastAsia="仿宋" w:cs="仿宋"/>
          <w:color w:val="auto"/>
          <w:sz w:val="30"/>
          <w:szCs w:val="30"/>
          <w:highlight w:val="none"/>
          <w:lang w:val="en-US" w:eastAsia="zh-CN"/>
        </w:rPr>
        <w:t>年</w:t>
      </w:r>
      <w:r>
        <w:rPr>
          <w:rFonts w:hint="eastAsia" w:ascii="仿宋" w:hAnsi="仿宋" w:eastAsia="仿宋" w:cs="仿宋"/>
          <w:color w:val="auto"/>
          <w:sz w:val="30"/>
          <w:szCs w:val="30"/>
          <w:highlight w:val="none"/>
        </w:rPr>
        <w:t>累计</w:t>
      </w:r>
      <w:r>
        <w:rPr>
          <w:rFonts w:hint="eastAsia" w:ascii="仿宋" w:hAnsi="仿宋" w:eastAsia="仿宋" w:cs="仿宋"/>
          <w:color w:val="auto"/>
          <w:sz w:val="30"/>
          <w:szCs w:val="30"/>
          <w:highlight w:val="none"/>
          <w:lang w:val="en-US" w:eastAsia="zh-CN"/>
        </w:rPr>
        <w:t>有不少</w:t>
      </w:r>
      <w:r>
        <w:rPr>
          <w:rFonts w:hint="eastAsia" w:ascii="仿宋" w:hAnsi="仿宋" w:eastAsia="仿宋" w:cs="仿宋"/>
          <w:strike w:val="0"/>
          <w:dstrike w:val="0"/>
          <w:color w:val="auto"/>
          <w:sz w:val="30"/>
          <w:szCs w:val="30"/>
          <w:highlight w:val="none"/>
          <w:lang w:val="en-US" w:eastAsia="zh-CN"/>
        </w:rPr>
        <w:t>于</w:t>
      </w:r>
      <w:r>
        <w:rPr>
          <w:rFonts w:hint="eastAsia" w:ascii="仿宋" w:hAnsi="仿宋" w:eastAsia="仿宋" w:cs="仿宋"/>
          <w:strike w:val="0"/>
          <w:dstrike w:val="0"/>
          <w:color w:val="auto"/>
          <w:sz w:val="30"/>
          <w:szCs w:val="30"/>
          <w:highlight w:val="none"/>
          <w:u w:val="none"/>
          <w:lang w:val="en-US" w:eastAsia="zh-CN"/>
        </w:rPr>
        <w:t>6个月</w:t>
      </w:r>
      <w:r>
        <w:rPr>
          <w:rFonts w:hint="eastAsia" w:ascii="仿宋" w:hAnsi="仿宋" w:eastAsia="仿宋" w:cs="仿宋"/>
          <w:color w:val="auto"/>
          <w:sz w:val="30"/>
          <w:szCs w:val="30"/>
          <w:highlight w:val="none"/>
          <w:lang w:val="en-US" w:eastAsia="zh-CN"/>
        </w:rPr>
        <w:t>在</w:t>
      </w:r>
      <w:r>
        <w:rPr>
          <w:rFonts w:hint="eastAsia" w:ascii="仿宋" w:hAnsi="仿宋" w:eastAsia="仿宋" w:cs="仿宋"/>
          <w:color w:val="auto"/>
          <w:sz w:val="30"/>
          <w:szCs w:val="30"/>
          <w:highlight w:val="none"/>
        </w:rPr>
        <w:t>企业</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行业</w:t>
      </w:r>
      <w:r>
        <w:rPr>
          <w:rFonts w:hint="eastAsia" w:ascii="仿宋" w:hAnsi="仿宋" w:eastAsia="仿宋" w:cs="仿宋"/>
          <w:color w:val="auto"/>
          <w:sz w:val="30"/>
          <w:szCs w:val="30"/>
          <w:highlight w:val="none"/>
        </w:rPr>
        <w:t>或生产服务一线</w:t>
      </w:r>
      <w:r>
        <w:rPr>
          <w:rFonts w:hint="eastAsia" w:ascii="仿宋" w:hAnsi="仿宋" w:eastAsia="仿宋" w:cs="仿宋"/>
          <w:color w:val="auto"/>
          <w:sz w:val="30"/>
          <w:szCs w:val="30"/>
          <w:highlight w:val="none"/>
          <w:lang w:val="en-US" w:eastAsia="zh-CN"/>
        </w:rPr>
        <w:t>从事本专业</w:t>
      </w:r>
      <w:r>
        <w:rPr>
          <w:rFonts w:hint="eastAsia" w:ascii="仿宋" w:hAnsi="仿宋" w:eastAsia="仿宋" w:cs="仿宋"/>
          <w:color w:val="auto"/>
          <w:sz w:val="30"/>
          <w:szCs w:val="30"/>
          <w:highlight w:val="none"/>
        </w:rPr>
        <w:t>工作或实践的经历</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包括</w:t>
      </w:r>
      <w:r>
        <w:rPr>
          <w:rFonts w:hint="eastAsia" w:ascii="仿宋" w:hAnsi="仿宋" w:eastAsia="仿宋" w:cs="仿宋"/>
          <w:color w:val="auto"/>
          <w:sz w:val="30"/>
          <w:szCs w:val="30"/>
          <w:highlight w:val="none"/>
          <w:lang w:eastAsia="zh-CN"/>
        </w:rPr>
        <w:t>职业院校教师素质提高计划中的企业实践项目、</w:t>
      </w:r>
      <w:r>
        <w:rPr>
          <w:rFonts w:hint="eastAsia" w:ascii="仿宋" w:hAnsi="仿宋" w:eastAsia="仿宋" w:cs="仿宋"/>
          <w:color w:val="auto"/>
          <w:sz w:val="30"/>
          <w:szCs w:val="30"/>
          <w:highlight w:val="none"/>
        </w:rPr>
        <w:t>参与企业的产品开发、技术改造、带学生到企业实习等多种方式</w:t>
      </w:r>
      <w:r>
        <w:rPr>
          <w:rFonts w:hint="eastAsia" w:ascii="仿宋" w:hAnsi="仿宋" w:eastAsia="仿宋" w:cs="仿宋"/>
          <w:color w:val="auto"/>
          <w:sz w:val="30"/>
          <w:szCs w:val="30"/>
          <w:highlight w:val="none"/>
          <w:lang w:eastAsia="zh-CN"/>
        </w:rPr>
        <w:t>，支教性质的企业实践锻炼</w:t>
      </w:r>
      <w:r>
        <w:rPr>
          <w:rFonts w:hint="eastAsia" w:ascii="仿宋" w:hAnsi="仿宋" w:eastAsia="仿宋" w:cs="仿宋"/>
          <w:color w:val="auto"/>
          <w:sz w:val="30"/>
          <w:szCs w:val="30"/>
          <w:highlight w:val="none"/>
          <w:lang w:val="en-US" w:eastAsia="zh-CN"/>
        </w:rPr>
        <w:t>1年</w:t>
      </w:r>
      <w:r>
        <w:rPr>
          <w:rFonts w:hint="eastAsia" w:ascii="仿宋" w:hAnsi="仿宋" w:eastAsia="仿宋" w:cs="仿宋"/>
          <w:color w:val="auto"/>
          <w:sz w:val="30"/>
          <w:szCs w:val="30"/>
          <w:highlight w:val="none"/>
          <w:lang w:eastAsia="zh-CN"/>
        </w:rPr>
        <w:t>视为</w:t>
      </w:r>
      <w:r>
        <w:rPr>
          <w:rFonts w:hint="eastAsia" w:ascii="仿宋" w:hAnsi="仿宋" w:eastAsia="仿宋" w:cs="仿宋"/>
          <w:color w:val="auto"/>
          <w:sz w:val="30"/>
          <w:szCs w:val="30"/>
          <w:highlight w:val="none"/>
          <w:lang w:val="en-US" w:eastAsia="zh-CN"/>
        </w:rPr>
        <w:t>4个月，下同</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eastAsia="zh-CN"/>
        </w:rPr>
        <w:t>且近</w:t>
      </w:r>
      <w:r>
        <w:rPr>
          <w:rFonts w:hint="eastAsia" w:ascii="仿宋" w:hAnsi="仿宋" w:eastAsia="仿宋" w:cs="仿宋"/>
          <w:color w:val="auto"/>
          <w:sz w:val="30"/>
          <w:szCs w:val="30"/>
          <w:highlight w:val="none"/>
          <w:lang w:val="en-US" w:eastAsia="zh-CN"/>
        </w:rPr>
        <w:t>2年具有</w:t>
      </w:r>
      <w:r>
        <w:rPr>
          <w:rFonts w:hint="eastAsia" w:ascii="仿宋" w:hAnsi="仿宋" w:eastAsia="仿宋" w:cs="仿宋"/>
          <w:color w:val="auto"/>
          <w:sz w:val="30"/>
          <w:szCs w:val="30"/>
          <w:highlight w:val="none"/>
        </w:rPr>
        <w:t>指导学生专业实践</w:t>
      </w:r>
      <w:r>
        <w:rPr>
          <w:rFonts w:hint="eastAsia" w:ascii="仿宋" w:hAnsi="仿宋" w:eastAsia="仿宋" w:cs="仿宋"/>
          <w:color w:val="auto"/>
          <w:sz w:val="30"/>
          <w:szCs w:val="30"/>
          <w:highlight w:val="none"/>
          <w:lang w:val="en-US" w:eastAsia="zh-CN"/>
        </w:rPr>
        <w:t>实训</w:t>
      </w:r>
      <w:r>
        <w:rPr>
          <w:rFonts w:hint="eastAsia" w:ascii="仿宋" w:hAnsi="仿宋" w:eastAsia="仿宋" w:cs="仿宋"/>
          <w:color w:val="auto"/>
          <w:sz w:val="30"/>
          <w:szCs w:val="30"/>
          <w:highlight w:val="none"/>
        </w:rPr>
        <w:t>活动</w:t>
      </w:r>
      <w:r>
        <w:rPr>
          <w:rFonts w:hint="eastAsia" w:ascii="仿宋" w:hAnsi="仿宋" w:eastAsia="仿宋" w:cs="仿宋"/>
          <w:color w:val="auto"/>
          <w:sz w:val="30"/>
          <w:szCs w:val="30"/>
          <w:highlight w:val="none"/>
          <w:lang w:eastAsia="zh-CN"/>
        </w:rPr>
        <w:t>经历，效果良好</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（指导学生实践实训活动须经教务处认定）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val="en-US" w:eastAsia="zh-CN"/>
        </w:rPr>
        <w:t>（4）</w:t>
      </w:r>
      <w:r>
        <w:rPr>
          <w:rFonts w:hint="eastAsia" w:ascii="仿宋" w:hAnsi="仿宋" w:eastAsia="仿宋" w:cs="仿宋"/>
          <w:strike w:val="0"/>
          <w:dstrike w:val="0"/>
          <w:color w:val="auto"/>
          <w:sz w:val="30"/>
          <w:szCs w:val="30"/>
          <w:highlight w:val="none"/>
          <w:lang w:eastAsia="zh-CN"/>
        </w:rPr>
        <w:t>近</w:t>
      </w:r>
      <w:r>
        <w:rPr>
          <w:rFonts w:hint="eastAsia" w:ascii="仿宋" w:hAnsi="仿宋" w:eastAsia="仿宋" w:cs="仿宋"/>
          <w:strike w:val="0"/>
          <w:dstrike w:val="0"/>
          <w:color w:val="auto"/>
          <w:sz w:val="30"/>
          <w:szCs w:val="30"/>
          <w:highlight w:val="none"/>
          <w:lang w:val="en-US" w:eastAsia="zh-CN"/>
        </w:rPr>
        <w:t>5年</w:t>
      </w:r>
      <w:r>
        <w:rPr>
          <w:rFonts w:hint="eastAsia" w:ascii="仿宋" w:hAnsi="仿宋" w:eastAsia="仿宋" w:cs="仿宋"/>
          <w:strike w:val="0"/>
          <w:dstrike w:val="0"/>
          <w:color w:val="auto"/>
          <w:sz w:val="30"/>
          <w:szCs w:val="30"/>
          <w:highlight w:val="none"/>
        </w:rPr>
        <w:t>参加国家、</w:t>
      </w:r>
      <w:r>
        <w:rPr>
          <w:rFonts w:hint="eastAsia" w:ascii="仿宋" w:hAnsi="仿宋" w:eastAsia="仿宋" w:cs="仿宋"/>
          <w:strike w:val="0"/>
          <w:dstrike w:val="0"/>
          <w:color w:val="auto"/>
          <w:sz w:val="30"/>
          <w:szCs w:val="30"/>
          <w:highlight w:val="none"/>
          <w:lang w:eastAsia="zh-CN"/>
        </w:rPr>
        <w:t>自治区、地区</w:t>
      </w:r>
      <w:r>
        <w:rPr>
          <w:rFonts w:hint="eastAsia" w:ascii="仿宋" w:hAnsi="仿宋" w:eastAsia="仿宋" w:cs="仿宋"/>
          <w:strike w:val="0"/>
          <w:dstrike w:val="0"/>
          <w:color w:val="auto"/>
          <w:sz w:val="30"/>
          <w:szCs w:val="30"/>
          <w:highlight w:val="none"/>
        </w:rPr>
        <w:t>权威部门组织的</w:t>
      </w:r>
      <w:r>
        <w:rPr>
          <w:rFonts w:hint="eastAsia" w:ascii="仿宋" w:hAnsi="仿宋" w:eastAsia="仿宋" w:cs="仿宋"/>
          <w:strike w:val="0"/>
          <w:dstrike w:val="0"/>
          <w:color w:val="auto"/>
          <w:sz w:val="30"/>
          <w:szCs w:val="30"/>
          <w:highlight w:val="none"/>
          <w:lang w:eastAsia="zh-CN"/>
        </w:rPr>
        <w:t>“</w:t>
      </w:r>
      <w:r>
        <w:rPr>
          <w:rFonts w:hint="eastAsia" w:ascii="仿宋" w:hAnsi="仿宋" w:eastAsia="仿宋" w:cs="仿宋"/>
          <w:strike w:val="0"/>
          <w:dstrike w:val="0"/>
          <w:color w:val="auto"/>
          <w:sz w:val="30"/>
          <w:szCs w:val="30"/>
          <w:highlight w:val="none"/>
          <w:lang w:val="en-US" w:eastAsia="zh-CN"/>
        </w:rPr>
        <w:t>1+X</w:t>
      </w:r>
      <w:r>
        <w:rPr>
          <w:rFonts w:hint="eastAsia" w:ascii="仿宋" w:hAnsi="仿宋" w:eastAsia="仿宋" w:cs="仿宋"/>
          <w:strike w:val="0"/>
          <w:dstrike w:val="0"/>
          <w:color w:val="auto"/>
          <w:sz w:val="30"/>
          <w:szCs w:val="30"/>
          <w:highlight w:val="none"/>
          <w:lang w:eastAsia="zh-CN"/>
        </w:rPr>
        <w:t>”</w:t>
      </w:r>
      <w:r>
        <w:rPr>
          <w:rFonts w:hint="eastAsia" w:ascii="仿宋" w:hAnsi="仿宋" w:eastAsia="仿宋" w:cs="仿宋"/>
          <w:strike w:val="0"/>
          <w:dstrike w:val="0"/>
          <w:color w:val="auto"/>
          <w:sz w:val="30"/>
          <w:szCs w:val="30"/>
          <w:highlight w:val="none"/>
          <w:lang w:val="en-US" w:eastAsia="zh-CN"/>
        </w:rPr>
        <w:t>等</w:t>
      </w:r>
      <w:r>
        <w:rPr>
          <w:rFonts w:hint="eastAsia" w:ascii="仿宋" w:hAnsi="仿宋" w:eastAsia="仿宋" w:cs="仿宋"/>
          <w:strike w:val="0"/>
          <w:dstrike w:val="0"/>
          <w:color w:val="auto"/>
          <w:sz w:val="30"/>
          <w:szCs w:val="30"/>
          <w:highlight w:val="none"/>
        </w:rPr>
        <w:t>教师专业技能培训</w:t>
      </w:r>
      <w:r>
        <w:rPr>
          <w:rFonts w:hint="eastAsia" w:ascii="仿宋" w:hAnsi="仿宋" w:eastAsia="仿宋" w:cs="仿宋"/>
          <w:strike w:val="0"/>
          <w:dstrike w:val="0"/>
          <w:color w:val="auto"/>
          <w:sz w:val="30"/>
          <w:szCs w:val="30"/>
          <w:highlight w:val="none"/>
          <w:lang w:eastAsia="zh-CN"/>
        </w:rPr>
        <w:t>（</w:t>
      </w:r>
      <w:r>
        <w:rPr>
          <w:rFonts w:hint="eastAsia" w:ascii="仿宋" w:hAnsi="仿宋" w:eastAsia="仿宋" w:cs="仿宋"/>
          <w:strike w:val="0"/>
          <w:dstrike w:val="0"/>
          <w:color w:val="auto"/>
          <w:sz w:val="30"/>
          <w:szCs w:val="30"/>
          <w:highlight w:val="none"/>
          <w:lang w:val="en-US" w:eastAsia="zh-CN"/>
        </w:rPr>
        <w:t>15天-2个月，不含大中专教师继续教育培训</w:t>
      </w:r>
      <w:r>
        <w:rPr>
          <w:rFonts w:hint="eastAsia" w:ascii="仿宋" w:hAnsi="仿宋" w:eastAsia="仿宋" w:cs="仿宋"/>
          <w:strike w:val="0"/>
          <w:dstrike w:val="0"/>
          <w:color w:val="auto"/>
          <w:sz w:val="30"/>
          <w:szCs w:val="30"/>
          <w:highlight w:val="none"/>
          <w:lang w:eastAsia="zh-CN"/>
        </w:rPr>
        <w:t>）</w:t>
      </w:r>
      <w:r>
        <w:rPr>
          <w:rFonts w:hint="eastAsia" w:ascii="仿宋" w:hAnsi="仿宋" w:eastAsia="仿宋" w:cs="仿宋"/>
          <w:strike w:val="0"/>
          <w:dstrike w:val="0"/>
          <w:color w:val="auto"/>
          <w:sz w:val="30"/>
          <w:szCs w:val="30"/>
          <w:highlight w:val="none"/>
          <w:lang w:val="en-US" w:eastAsia="zh-CN"/>
        </w:rPr>
        <w:t>并</w:t>
      </w:r>
      <w:r>
        <w:rPr>
          <w:rFonts w:hint="eastAsia" w:ascii="仿宋" w:hAnsi="仿宋" w:eastAsia="仿宋" w:cs="仿宋"/>
          <w:strike w:val="0"/>
          <w:dstrike w:val="0"/>
          <w:color w:val="auto"/>
          <w:sz w:val="30"/>
          <w:szCs w:val="30"/>
          <w:highlight w:val="none"/>
          <w:lang w:eastAsia="zh-CN"/>
        </w:rPr>
        <w:t>取得</w:t>
      </w:r>
      <w:r>
        <w:rPr>
          <w:rFonts w:hint="eastAsia" w:ascii="仿宋" w:hAnsi="仿宋" w:eastAsia="仿宋" w:cs="仿宋"/>
          <w:strike w:val="0"/>
          <w:dstrike w:val="0"/>
          <w:color w:val="auto"/>
          <w:sz w:val="30"/>
          <w:szCs w:val="30"/>
          <w:highlight w:val="none"/>
        </w:rPr>
        <w:t>合格证书</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eastAsia="zh-CN"/>
        </w:rPr>
        <w:t>且近</w:t>
      </w:r>
      <w:r>
        <w:rPr>
          <w:rFonts w:hint="eastAsia" w:ascii="仿宋" w:hAnsi="仿宋" w:eastAsia="仿宋" w:cs="仿宋"/>
          <w:color w:val="auto"/>
          <w:sz w:val="30"/>
          <w:szCs w:val="30"/>
          <w:highlight w:val="none"/>
          <w:lang w:val="en-US" w:eastAsia="zh-CN"/>
        </w:rPr>
        <w:t>2年具有</w:t>
      </w:r>
      <w:r>
        <w:rPr>
          <w:rFonts w:hint="eastAsia" w:ascii="仿宋" w:hAnsi="仿宋" w:eastAsia="仿宋" w:cs="仿宋"/>
          <w:color w:val="auto"/>
          <w:sz w:val="30"/>
          <w:szCs w:val="30"/>
          <w:highlight w:val="none"/>
        </w:rPr>
        <w:t>指导学生专业实践</w:t>
      </w:r>
      <w:r>
        <w:rPr>
          <w:rFonts w:hint="eastAsia" w:ascii="仿宋" w:hAnsi="仿宋" w:eastAsia="仿宋" w:cs="仿宋"/>
          <w:color w:val="auto"/>
          <w:sz w:val="30"/>
          <w:szCs w:val="30"/>
          <w:highlight w:val="none"/>
          <w:lang w:val="en-US" w:eastAsia="zh-CN"/>
        </w:rPr>
        <w:t>实训</w:t>
      </w:r>
      <w:r>
        <w:rPr>
          <w:rFonts w:hint="eastAsia" w:ascii="仿宋" w:hAnsi="仿宋" w:eastAsia="仿宋" w:cs="仿宋"/>
          <w:color w:val="auto"/>
          <w:sz w:val="30"/>
          <w:szCs w:val="30"/>
          <w:highlight w:val="none"/>
        </w:rPr>
        <w:t>活动</w:t>
      </w:r>
      <w:r>
        <w:rPr>
          <w:rFonts w:hint="eastAsia" w:ascii="仿宋" w:hAnsi="仿宋" w:eastAsia="仿宋" w:cs="仿宋"/>
          <w:color w:val="auto"/>
          <w:sz w:val="30"/>
          <w:szCs w:val="30"/>
          <w:highlight w:val="none"/>
          <w:lang w:eastAsia="zh-CN"/>
        </w:rPr>
        <w:t>经历，效果良好</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（指导学生实践实训活动须经教务处认定）</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9"/>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strike w:val="0"/>
          <w:dstrike w:val="0"/>
          <w:color w:val="auto"/>
          <w:sz w:val="30"/>
          <w:szCs w:val="30"/>
          <w:highlight w:val="none"/>
          <w:lang w:val="en-US" w:eastAsia="zh-CN"/>
        </w:rPr>
        <w:t>（5）</w:t>
      </w:r>
      <w:r>
        <w:rPr>
          <w:rFonts w:hint="eastAsia" w:ascii="仿宋" w:hAnsi="仿宋" w:eastAsia="仿宋" w:cs="仿宋"/>
          <w:color w:val="auto"/>
          <w:sz w:val="30"/>
          <w:szCs w:val="30"/>
          <w:highlight w:val="none"/>
        </w:rPr>
        <w:t>近</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年</w:t>
      </w:r>
      <w:r>
        <w:rPr>
          <w:rFonts w:hint="eastAsia" w:ascii="仿宋" w:hAnsi="仿宋" w:eastAsia="仿宋" w:cs="仿宋"/>
          <w:color w:val="auto"/>
          <w:sz w:val="30"/>
          <w:szCs w:val="30"/>
          <w:highlight w:val="none"/>
          <w:lang w:eastAsia="zh-CN"/>
        </w:rPr>
        <w:t>主要参与（前</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lang w:eastAsia="zh-CN"/>
        </w:rPr>
        <w:t>名，主持人不列入排名，下同）</w:t>
      </w:r>
      <w:r>
        <w:rPr>
          <w:rFonts w:hint="eastAsia" w:ascii="仿宋" w:hAnsi="仿宋" w:eastAsia="仿宋" w:cs="仿宋"/>
          <w:color w:val="auto"/>
          <w:sz w:val="30"/>
          <w:szCs w:val="30"/>
          <w:highlight w:val="none"/>
          <w:lang w:val="en-US" w:eastAsia="zh-CN"/>
        </w:rPr>
        <w:t>1项受企事业单位委托开展的各类技术研发和相关服务，成果已被委托单位使用，效益良好。（此项经历须经科研处认定）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color w:val="auto"/>
          <w:sz w:val="30"/>
          <w:szCs w:val="30"/>
          <w:highlight w:val="none"/>
          <w:lang w:val="en-US" w:eastAsia="zh-CN"/>
        </w:rPr>
      </w:pPr>
      <w:r>
        <w:rPr>
          <w:rFonts w:hint="eastAsia" w:ascii="仿宋" w:hAnsi="仿宋" w:eastAsia="仿宋" w:cs="仿宋"/>
          <w:strike w:val="0"/>
          <w:dstrike w:val="0"/>
          <w:color w:val="auto"/>
          <w:sz w:val="30"/>
          <w:szCs w:val="30"/>
          <w:highlight w:val="none"/>
          <w:lang w:val="en-US" w:eastAsia="zh-CN"/>
        </w:rPr>
        <w:t>（6）</w:t>
      </w:r>
      <w:r>
        <w:rPr>
          <w:rFonts w:hint="eastAsia" w:ascii="仿宋" w:hAnsi="仿宋" w:eastAsia="仿宋" w:cs="仿宋"/>
          <w:color w:val="auto"/>
          <w:sz w:val="30"/>
          <w:szCs w:val="30"/>
          <w:highlight w:val="none"/>
          <w:lang w:val="en-US" w:eastAsia="zh-CN"/>
        </w:rPr>
        <w:t>近5年主要参与（前3名）1项地区级及以上课题研究，课题已结项。（此项经历须经科研处认定）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sz w:val="30"/>
          <w:szCs w:val="30"/>
          <w:highlight w:val="none"/>
          <w:lang w:val="en-US" w:eastAsia="zh-CN"/>
        </w:rPr>
        <w:t>（7）近5年主要参与（前3名）1项校内外实践教学设施建设及提升技术水平的设计安装等工作，成果已被学院使用且正常运行。（此项经历须经教务处认定）</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9"/>
        <w:textAlignment w:val="auto"/>
        <w:rPr>
          <w:rFonts w:hint="eastAsia" w:ascii="仿宋" w:hAnsi="仿宋" w:eastAsia="仿宋" w:cs="仿宋"/>
          <w:strike w:val="0"/>
          <w:dstrike w:val="0"/>
          <w:color w:val="auto"/>
          <w:sz w:val="30"/>
          <w:szCs w:val="30"/>
          <w:highlight w:val="none"/>
          <w:lang w:val="en-US" w:eastAsia="zh-CN"/>
        </w:rPr>
      </w:pPr>
      <w:r>
        <w:rPr>
          <w:rFonts w:hint="eastAsia" w:ascii="仿宋" w:hAnsi="仿宋" w:eastAsia="仿宋" w:cs="仿宋"/>
          <w:strike w:val="0"/>
          <w:dstrike w:val="0"/>
          <w:color w:val="auto"/>
          <w:sz w:val="30"/>
          <w:szCs w:val="30"/>
          <w:highlight w:val="none"/>
          <w:lang w:val="en-US" w:eastAsia="zh-CN"/>
        </w:rPr>
        <w:t>（8）近5年本人或指导学生参加自治区级职业技能、创新创业、教学技能、专业比赛等大赛并获得三等奖或铜奖奖励，其中运动赛事须取得第4-6名。</w:t>
      </w:r>
    </w:p>
    <w:p>
      <w:pPr>
        <w:keepNext w:val="0"/>
        <w:keepLines w:val="0"/>
        <w:pageBreakBefore w:val="0"/>
        <w:widowControl w:val="0"/>
        <w:tabs>
          <w:tab w:val="left" w:pos="1037"/>
        </w:tabs>
        <w:kinsoku/>
        <w:wordWrap/>
        <w:overflowPunct/>
        <w:topLinePunct w:val="0"/>
        <w:autoSpaceDE/>
        <w:autoSpaceDN/>
        <w:bidi w:val="0"/>
        <w:adjustRightInd/>
        <w:snapToGrid/>
        <w:spacing w:line="560" w:lineRule="exact"/>
        <w:ind w:firstLine="602" w:firstLineChars="200"/>
        <w:jc w:val="left"/>
        <w:textAlignment w:val="auto"/>
        <w:rPr>
          <w:rFonts w:hint="eastAsia" w:ascii="仿宋" w:hAnsi="仿宋" w:eastAsia="仿宋" w:cs="仿宋"/>
          <w:b/>
          <w:bCs/>
          <w:color w:val="auto"/>
          <w:kern w:val="2"/>
          <w:sz w:val="30"/>
          <w:szCs w:val="30"/>
          <w:highlight w:val="none"/>
          <w:lang w:val="en-US" w:eastAsia="zh-CN" w:bidi="ar-SA"/>
        </w:rPr>
      </w:pPr>
      <w:r>
        <w:rPr>
          <w:rFonts w:hint="eastAsia" w:ascii="仿宋" w:hAnsi="仿宋" w:eastAsia="仿宋" w:cs="仿宋"/>
          <w:b/>
          <w:bCs/>
          <w:color w:val="auto"/>
          <w:kern w:val="2"/>
          <w:sz w:val="30"/>
          <w:szCs w:val="30"/>
          <w:highlight w:val="none"/>
          <w:lang w:val="en-US" w:eastAsia="zh-CN" w:bidi="ar-SA"/>
        </w:rPr>
        <w:t>2.中级“双师型”教师</w:t>
      </w:r>
    </w:p>
    <w:p>
      <w:pPr>
        <w:keepNext w:val="0"/>
        <w:keepLines w:val="0"/>
        <w:pageBreakBefore w:val="0"/>
        <w:widowControl w:val="0"/>
        <w:tabs>
          <w:tab w:val="left" w:pos="1037"/>
        </w:tabs>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中级“双师型”教师的认定有2种标准，分别为：</w:t>
      </w:r>
    </w:p>
    <w:p>
      <w:pPr>
        <w:keepNext w:val="0"/>
        <w:keepLines w:val="0"/>
        <w:pageBreakBefore w:val="0"/>
        <w:widowControl w:val="0"/>
        <w:tabs>
          <w:tab w:val="left" w:pos="1037"/>
        </w:tabs>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（1）符合基本条件、取得教师系列初级专业技术职务且同时具备至少2项初级“双师型”教师专业实践能力条件；   </w:t>
      </w:r>
    </w:p>
    <w:p>
      <w:pPr>
        <w:keepNext w:val="0"/>
        <w:keepLines w:val="0"/>
        <w:pageBreakBefore w:val="0"/>
        <w:widowControl w:val="0"/>
        <w:tabs>
          <w:tab w:val="left" w:pos="1037"/>
        </w:tabs>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b/>
          <w:bCs/>
          <w:color w:val="auto"/>
          <w:kern w:val="2"/>
          <w:sz w:val="30"/>
          <w:szCs w:val="30"/>
          <w:highlight w:val="none"/>
          <w:lang w:val="en-US" w:eastAsia="zh-CN" w:bidi="ar-SA"/>
        </w:rPr>
      </w:pPr>
      <w:r>
        <w:rPr>
          <w:rFonts w:hint="eastAsia" w:ascii="仿宋" w:hAnsi="仿宋" w:eastAsia="仿宋" w:cs="仿宋"/>
          <w:color w:val="auto"/>
          <w:sz w:val="30"/>
          <w:szCs w:val="30"/>
          <w:highlight w:val="none"/>
          <w:lang w:val="en-US" w:eastAsia="zh-CN"/>
        </w:rPr>
        <w:t>（2）符合基本条件、取得教师系列初级专业技术职务且</w:t>
      </w:r>
      <w:r>
        <w:rPr>
          <w:rFonts w:hint="eastAsia" w:ascii="仿宋" w:hAnsi="仿宋" w:eastAsia="仿宋" w:cs="仿宋"/>
          <w:strike w:val="0"/>
          <w:dstrike w:val="0"/>
          <w:color w:val="auto"/>
          <w:sz w:val="30"/>
          <w:szCs w:val="30"/>
          <w:highlight w:val="none"/>
          <w:lang w:val="en-US" w:eastAsia="zh-CN"/>
        </w:rPr>
        <w:t>同时具备下列专业实践能力条件之一</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b/>
          <w:bCs/>
          <w:color w:val="auto"/>
          <w:kern w:val="2"/>
          <w:sz w:val="30"/>
          <w:szCs w:val="30"/>
          <w:highlight w:val="none"/>
          <w:lang w:val="en-US" w:eastAsia="zh-CN" w:bidi="ar-SA"/>
        </w:rPr>
        <w:t xml:space="preserve">                        </w:t>
      </w:r>
      <w:r>
        <w:rPr>
          <w:rFonts w:hint="eastAsia" w:ascii="仿宋" w:hAnsi="仿宋" w:eastAsia="仿宋" w:cs="仿宋"/>
          <w:b w:val="0"/>
          <w:bCs w:val="0"/>
          <w:color w:val="auto"/>
          <w:kern w:val="2"/>
          <w:sz w:val="30"/>
          <w:szCs w:val="30"/>
          <w:highlight w:val="non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9"/>
        <w:textAlignment w:val="auto"/>
        <w:rPr>
          <w:rFonts w:hint="eastAsia" w:ascii="仿宋" w:hAnsi="仿宋" w:eastAsia="仿宋" w:cs="仿宋"/>
          <w:b w:val="0"/>
          <w:i w:val="0"/>
          <w:caps w:val="0"/>
          <w:color w:val="auto"/>
          <w:spacing w:val="0"/>
          <w:sz w:val="30"/>
          <w:szCs w:val="30"/>
          <w:highlight w:val="none"/>
          <w:shd w:val="clear" w:fill="FFFFFF"/>
          <w:lang w:eastAsia="zh-CN"/>
        </w:rPr>
      </w:pPr>
      <w:r>
        <w:rPr>
          <w:rFonts w:hint="eastAsia" w:ascii="仿宋" w:hAnsi="仿宋" w:eastAsia="仿宋" w:cs="仿宋"/>
          <w:b w:val="0"/>
          <w:bCs w:val="0"/>
          <w:color w:val="auto"/>
          <w:kern w:val="2"/>
          <w:sz w:val="30"/>
          <w:szCs w:val="30"/>
          <w:highlight w:val="none"/>
          <w:lang w:val="en-US" w:eastAsia="zh-CN" w:bidi="ar-SA"/>
        </w:rPr>
        <w:t>①</w:t>
      </w:r>
      <w:r>
        <w:rPr>
          <w:rFonts w:hint="eastAsia" w:ascii="仿宋" w:hAnsi="仿宋" w:eastAsia="仿宋" w:cs="仿宋"/>
          <w:b w:val="0"/>
          <w:i w:val="0"/>
          <w:caps w:val="0"/>
          <w:color w:val="auto"/>
          <w:spacing w:val="0"/>
          <w:sz w:val="30"/>
          <w:szCs w:val="30"/>
          <w:highlight w:val="none"/>
          <w:shd w:val="clear" w:fill="FFFFFF"/>
        </w:rPr>
        <w:t>取得国家认可的</w:t>
      </w:r>
      <w:r>
        <w:rPr>
          <w:rFonts w:hint="eastAsia" w:ascii="仿宋" w:hAnsi="仿宋" w:eastAsia="仿宋" w:cs="仿宋"/>
          <w:strike w:val="0"/>
          <w:dstrike w:val="0"/>
          <w:color w:val="auto"/>
          <w:sz w:val="30"/>
          <w:szCs w:val="30"/>
          <w:highlight w:val="none"/>
          <w:lang w:val="en-US" w:eastAsia="zh-CN"/>
        </w:rPr>
        <w:t>本专业或相近</w:t>
      </w:r>
      <w:r>
        <w:rPr>
          <w:rFonts w:hint="eastAsia" w:ascii="仿宋" w:hAnsi="仿宋" w:eastAsia="仿宋" w:cs="仿宋"/>
          <w:b w:val="0"/>
          <w:i w:val="0"/>
          <w:caps w:val="0"/>
          <w:color w:val="auto"/>
          <w:spacing w:val="0"/>
          <w:sz w:val="30"/>
          <w:szCs w:val="30"/>
          <w:highlight w:val="none"/>
          <w:shd w:val="clear" w:fill="FFFFFF"/>
        </w:rPr>
        <w:t>专业非教师系列</w:t>
      </w:r>
      <w:r>
        <w:rPr>
          <w:rFonts w:hint="eastAsia" w:ascii="仿宋" w:hAnsi="仿宋" w:eastAsia="仿宋" w:cs="仿宋"/>
          <w:b w:val="0"/>
          <w:i w:val="0"/>
          <w:caps w:val="0"/>
          <w:color w:val="auto"/>
          <w:spacing w:val="0"/>
          <w:sz w:val="30"/>
          <w:szCs w:val="30"/>
          <w:highlight w:val="none"/>
          <w:shd w:val="clear" w:fill="FFFFFF"/>
          <w:lang w:eastAsia="zh-CN"/>
        </w:rPr>
        <w:t>中</w:t>
      </w:r>
      <w:r>
        <w:rPr>
          <w:rFonts w:hint="eastAsia" w:ascii="仿宋" w:hAnsi="仿宋" w:eastAsia="仿宋" w:cs="仿宋"/>
          <w:b w:val="0"/>
          <w:i w:val="0"/>
          <w:caps w:val="0"/>
          <w:color w:val="auto"/>
          <w:spacing w:val="0"/>
          <w:sz w:val="30"/>
          <w:szCs w:val="30"/>
          <w:highlight w:val="none"/>
          <w:shd w:val="clear" w:fill="FFFFFF"/>
        </w:rPr>
        <w:t>级专业技术职务</w:t>
      </w:r>
      <w:r>
        <w:rPr>
          <w:rFonts w:hint="eastAsia" w:ascii="仿宋" w:hAnsi="仿宋" w:eastAsia="仿宋" w:cs="仿宋"/>
          <w:b w:val="0"/>
          <w:i w:val="0"/>
          <w:caps w:val="0"/>
          <w:color w:val="auto"/>
          <w:spacing w:val="0"/>
          <w:sz w:val="30"/>
          <w:szCs w:val="30"/>
          <w:highlight w:val="none"/>
          <w:shd w:val="clear" w:fill="FFFFFF"/>
          <w:lang w:eastAsia="zh-CN"/>
        </w:rPr>
        <w:t>或等级相当的行业、企业执业资格证书。</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9"/>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b w:val="0"/>
          <w:i w:val="0"/>
          <w:caps w:val="0"/>
          <w:color w:val="auto"/>
          <w:spacing w:val="0"/>
          <w:sz w:val="30"/>
          <w:szCs w:val="30"/>
          <w:highlight w:val="none"/>
          <w:shd w:val="clear" w:fill="FFFFFF"/>
          <w:lang w:val="en-US" w:eastAsia="zh-CN"/>
        </w:rPr>
        <w:t>②取得国家认可的</w:t>
      </w:r>
      <w:r>
        <w:rPr>
          <w:rFonts w:hint="eastAsia" w:ascii="仿宋" w:hAnsi="仿宋" w:eastAsia="仿宋" w:cs="仿宋"/>
          <w:strike w:val="0"/>
          <w:dstrike w:val="0"/>
          <w:color w:val="auto"/>
          <w:sz w:val="30"/>
          <w:szCs w:val="30"/>
          <w:highlight w:val="none"/>
          <w:lang w:val="en-US" w:eastAsia="zh-CN"/>
        </w:rPr>
        <w:t>本专业或相近</w:t>
      </w:r>
      <w:r>
        <w:rPr>
          <w:rFonts w:hint="eastAsia" w:ascii="仿宋" w:hAnsi="仿宋" w:eastAsia="仿宋" w:cs="仿宋"/>
          <w:b w:val="0"/>
          <w:i w:val="0"/>
          <w:caps w:val="0"/>
          <w:color w:val="auto"/>
          <w:spacing w:val="0"/>
          <w:sz w:val="30"/>
          <w:szCs w:val="30"/>
          <w:highlight w:val="none"/>
          <w:shd w:val="clear" w:fill="FFFFFF"/>
        </w:rPr>
        <w:t>专业职业（工种）高级工</w:t>
      </w:r>
      <w:r>
        <w:rPr>
          <w:rFonts w:hint="eastAsia" w:ascii="仿宋" w:hAnsi="仿宋" w:eastAsia="仿宋" w:cs="仿宋"/>
          <w:b w:val="0"/>
          <w:i w:val="0"/>
          <w:caps w:val="0"/>
          <w:color w:val="auto"/>
          <w:spacing w:val="0"/>
          <w:sz w:val="30"/>
          <w:szCs w:val="30"/>
          <w:highlight w:val="none"/>
          <w:shd w:val="clear" w:fill="FFFFFF"/>
          <w:lang w:eastAsia="zh-CN"/>
        </w:rPr>
        <w:t>（三级）</w:t>
      </w:r>
      <w:r>
        <w:rPr>
          <w:rFonts w:hint="eastAsia" w:ascii="仿宋" w:hAnsi="仿宋" w:eastAsia="仿宋" w:cs="仿宋"/>
          <w:b w:val="0"/>
          <w:i w:val="0"/>
          <w:caps w:val="0"/>
          <w:color w:val="auto"/>
          <w:spacing w:val="0"/>
          <w:sz w:val="30"/>
          <w:szCs w:val="30"/>
          <w:highlight w:val="none"/>
          <w:shd w:val="clear" w:fill="FFFFFF"/>
        </w:rPr>
        <w:t>等级证书</w:t>
      </w:r>
      <w:r>
        <w:rPr>
          <w:rFonts w:hint="eastAsia" w:ascii="仿宋" w:hAnsi="仿宋" w:eastAsia="仿宋" w:cs="仿宋"/>
          <w:b w:val="0"/>
          <w:i w:val="0"/>
          <w:caps w:val="0"/>
          <w:color w:val="auto"/>
          <w:spacing w:val="0"/>
          <w:sz w:val="30"/>
          <w:szCs w:val="30"/>
          <w:highlight w:val="none"/>
          <w:shd w:val="clear"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trike w:val="0"/>
          <w:dstrike w:val="0"/>
          <w:color w:val="auto"/>
          <w:sz w:val="30"/>
          <w:szCs w:val="30"/>
          <w:highlight w:val="none"/>
          <w:lang w:val="en-US" w:eastAsia="zh-CN"/>
        </w:rPr>
      </w:pPr>
      <w:r>
        <w:rPr>
          <w:rFonts w:hint="eastAsia" w:ascii="仿宋" w:hAnsi="仿宋" w:eastAsia="仿宋" w:cs="仿宋"/>
          <w:strike w:val="0"/>
          <w:dstrike w:val="0"/>
          <w:color w:val="auto"/>
          <w:sz w:val="30"/>
          <w:szCs w:val="30"/>
          <w:highlight w:val="none"/>
          <w:lang w:val="en-US" w:eastAsia="zh-CN"/>
        </w:rPr>
        <w:t>③取得从事本专业或相近专业国家技能鉴定中级及以上考评员资格证书，且证书在有效期内。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val="en-US" w:eastAsia="zh-CN"/>
        </w:rPr>
        <w:t>④</w:t>
      </w:r>
      <w:r>
        <w:rPr>
          <w:rFonts w:hint="eastAsia" w:ascii="仿宋" w:hAnsi="仿宋" w:eastAsia="仿宋" w:cs="仿宋"/>
          <w:color w:val="auto"/>
          <w:sz w:val="30"/>
          <w:szCs w:val="30"/>
          <w:highlight w:val="none"/>
        </w:rPr>
        <w:t>近5</w:t>
      </w:r>
      <w:r>
        <w:rPr>
          <w:rFonts w:hint="eastAsia" w:ascii="仿宋" w:hAnsi="仿宋" w:eastAsia="仿宋" w:cs="仿宋"/>
          <w:color w:val="auto"/>
          <w:sz w:val="30"/>
          <w:szCs w:val="30"/>
          <w:highlight w:val="none"/>
          <w:lang w:val="en-US" w:eastAsia="zh-CN"/>
        </w:rPr>
        <w:t>年</w:t>
      </w:r>
      <w:r>
        <w:rPr>
          <w:rFonts w:hint="eastAsia" w:ascii="仿宋" w:hAnsi="仿宋" w:eastAsia="仿宋" w:cs="仿宋"/>
          <w:color w:val="auto"/>
          <w:sz w:val="30"/>
          <w:szCs w:val="30"/>
          <w:highlight w:val="none"/>
        </w:rPr>
        <w:t>累计</w:t>
      </w:r>
      <w:r>
        <w:rPr>
          <w:rFonts w:hint="eastAsia" w:ascii="仿宋" w:hAnsi="仿宋" w:eastAsia="仿宋" w:cs="仿宋"/>
          <w:color w:val="auto"/>
          <w:sz w:val="30"/>
          <w:szCs w:val="30"/>
          <w:highlight w:val="none"/>
          <w:lang w:val="en-US" w:eastAsia="zh-CN"/>
        </w:rPr>
        <w:t>有不少</w:t>
      </w:r>
      <w:r>
        <w:rPr>
          <w:rFonts w:hint="eastAsia" w:ascii="仿宋" w:hAnsi="仿宋" w:eastAsia="仿宋" w:cs="仿宋"/>
          <w:strike w:val="0"/>
          <w:dstrike w:val="0"/>
          <w:color w:val="auto"/>
          <w:sz w:val="30"/>
          <w:szCs w:val="30"/>
          <w:highlight w:val="none"/>
          <w:lang w:val="en-US" w:eastAsia="zh-CN"/>
        </w:rPr>
        <w:t>于</w:t>
      </w:r>
      <w:r>
        <w:rPr>
          <w:rFonts w:hint="eastAsia" w:ascii="仿宋" w:hAnsi="仿宋" w:eastAsia="仿宋" w:cs="仿宋"/>
          <w:strike w:val="0"/>
          <w:dstrike w:val="0"/>
          <w:color w:val="auto"/>
          <w:sz w:val="30"/>
          <w:szCs w:val="30"/>
          <w:highlight w:val="none"/>
          <w:u w:val="none"/>
          <w:lang w:val="en-US" w:eastAsia="zh-CN"/>
        </w:rPr>
        <w:t>1</w:t>
      </w:r>
      <w:r>
        <w:rPr>
          <w:rFonts w:hint="eastAsia" w:ascii="仿宋" w:hAnsi="仿宋" w:eastAsia="仿宋" w:cs="仿宋"/>
          <w:strike w:val="0"/>
          <w:dstrike w:val="0"/>
          <w:color w:val="auto"/>
          <w:sz w:val="30"/>
          <w:szCs w:val="30"/>
          <w:highlight w:val="none"/>
          <w:lang w:val="en-US" w:eastAsia="zh-CN"/>
        </w:rPr>
        <w:t>年</w:t>
      </w:r>
      <w:r>
        <w:rPr>
          <w:rFonts w:hint="eastAsia" w:ascii="仿宋" w:hAnsi="仿宋" w:eastAsia="仿宋" w:cs="仿宋"/>
          <w:color w:val="auto"/>
          <w:sz w:val="30"/>
          <w:szCs w:val="30"/>
          <w:highlight w:val="none"/>
          <w:lang w:val="en-US" w:eastAsia="zh-CN"/>
        </w:rPr>
        <w:t>在</w:t>
      </w:r>
      <w:r>
        <w:rPr>
          <w:rFonts w:hint="eastAsia" w:ascii="仿宋" w:hAnsi="仿宋" w:eastAsia="仿宋" w:cs="仿宋"/>
          <w:color w:val="auto"/>
          <w:sz w:val="30"/>
          <w:szCs w:val="30"/>
          <w:highlight w:val="none"/>
        </w:rPr>
        <w:t>企业</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行业</w:t>
      </w:r>
      <w:r>
        <w:rPr>
          <w:rFonts w:hint="eastAsia" w:ascii="仿宋" w:hAnsi="仿宋" w:eastAsia="仿宋" w:cs="仿宋"/>
          <w:color w:val="auto"/>
          <w:sz w:val="30"/>
          <w:szCs w:val="30"/>
          <w:highlight w:val="none"/>
        </w:rPr>
        <w:t>或生产服务一线</w:t>
      </w:r>
      <w:r>
        <w:rPr>
          <w:rFonts w:hint="eastAsia" w:ascii="仿宋" w:hAnsi="仿宋" w:eastAsia="仿宋" w:cs="仿宋"/>
          <w:color w:val="auto"/>
          <w:sz w:val="30"/>
          <w:szCs w:val="30"/>
          <w:highlight w:val="none"/>
          <w:lang w:val="en-US" w:eastAsia="zh-CN"/>
        </w:rPr>
        <w:t>从事本专业</w:t>
      </w:r>
      <w:r>
        <w:rPr>
          <w:rFonts w:hint="eastAsia" w:ascii="仿宋" w:hAnsi="仿宋" w:eastAsia="仿宋" w:cs="仿宋"/>
          <w:color w:val="auto"/>
          <w:sz w:val="30"/>
          <w:szCs w:val="30"/>
          <w:highlight w:val="none"/>
        </w:rPr>
        <w:t>工作或实践的经历</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包括</w:t>
      </w:r>
      <w:r>
        <w:rPr>
          <w:rFonts w:hint="eastAsia" w:ascii="仿宋" w:hAnsi="仿宋" w:eastAsia="仿宋" w:cs="仿宋"/>
          <w:color w:val="auto"/>
          <w:sz w:val="30"/>
          <w:szCs w:val="30"/>
          <w:highlight w:val="none"/>
          <w:lang w:eastAsia="zh-CN"/>
        </w:rPr>
        <w:t>职业院校教师素质提高计划中的企业实践锻炼项目、</w:t>
      </w:r>
      <w:r>
        <w:rPr>
          <w:rFonts w:hint="eastAsia" w:ascii="仿宋" w:hAnsi="仿宋" w:eastAsia="仿宋" w:cs="仿宋"/>
          <w:color w:val="auto"/>
          <w:sz w:val="30"/>
          <w:szCs w:val="30"/>
          <w:highlight w:val="none"/>
        </w:rPr>
        <w:t>参与企业的产品开发、技术改造、带学生到企业实习等多种方式</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eastAsia="zh-CN"/>
        </w:rPr>
        <w:t>且近</w:t>
      </w:r>
      <w:r>
        <w:rPr>
          <w:rFonts w:hint="eastAsia" w:ascii="仿宋" w:hAnsi="仿宋" w:eastAsia="仿宋" w:cs="仿宋"/>
          <w:color w:val="auto"/>
          <w:sz w:val="30"/>
          <w:szCs w:val="30"/>
          <w:highlight w:val="none"/>
          <w:lang w:val="en-US" w:eastAsia="zh-CN"/>
        </w:rPr>
        <w:t>2年具有</w:t>
      </w:r>
      <w:r>
        <w:rPr>
          <w:rFonts w:hint="eastAsia" w:ascii="仿宋" w:hAnsi="仿宋" w:eastAsia="仿宋" w:cs="仿宋"/>
          <w:color w:val="auto"/>
          <w:sz w:val="30"/>
          <w:szCs w:val="30"/>
          <w:highlight w:val="none"/>
        </w:rPr>
        <w:t>指导学生专业实践</w:t>
      </w:r>
      <w:r>
        <w:rPr>
          <w:rFonts w:hint="eastAsia" w:ascii="仿宋" w:hAnsi="仿宋" w:eastAsia="仿宋" w:cs="仿宋"/>
          <w:color w:val="auto"/>
          <w:sz w:val="30"/>
          <w:szCs w:val="30"/>
          <w:highlight w:val="none"/>
          <w:lang w:val="en-US" w:eastAsia="zh-CN"/>
        </w:rPr>
        <w:t>实训</w:t>
      </w:r>
      <w:r>
        <w:rPr>
          <w:rFonts w:hint="eastAsia" w:ascii="仿宋" w:hAnsi="仿宋" w:eastAsia="仿宋" w:cs="仿宋"/>
          <w:color w:val="auto"/>
          <w:sz w:val="30"/>
          <w:szCs w:val="30"/>
          <w:highlight w:val="none"/>
        </w:rPr>
        <w:t>活动</w:t>
      </w:r>
      <w:r>
        <w:rPr>
          <w:rFonts w:hint="eastAsia" w:ascii="仿宋" w:hAnsi="仿宋" w:eastAsia="仿宋" w:cs="仿宋"/>
          <w:color w:val="auto"/>
          <w:sz w:val="30"/>
          <w:szCs w:val="30"/>
          <w:highlight w:val="none"/>
          <w:lang w:eastAsia="zh-CN"/>
        </w:rPr>
        <w:t>经历，效果良好</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（指导学生实践实训活动须经教务处认定）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val="en-US" w:eastAsia="zh-CN"/>
        </w:rPr>
        <w:t>⑤</w:t>
      </w:r>
      <w:r>
        <w:rPr>
          <w:rFonts w:hint="eastAsia" w:ascii="仿宋" w:hAnsi="仿宋" w:eastAsia="仿宋" w:cs="仿宋"/>
          <w:strike w:val="0"/>
          <w:dstrike w:val="0"/>
          <w:color w:val="auto"/>
          <w:sz w:val="30"/>
          <w:szCs w:val="30"/>
          <w:highlight w:val="none"/>
          <w:lang w:eastAsia="zh-CN"/>
        </w:rPr>
        <w:t>近</w:t>
      </w:r>
      <w:r>
        <w:rPr>
          <w:rFonts w:hint="eastAsia" w:ascii="仿宋" w:hAnsi="仿宋" w:eastAsia="仿宋" w:cs="仿宋"/>
          <w:strike w:val="0"/>
          <w:dstrike w:val="0"/>
          <w:color w:val="auto"/>
          <w:sz w:val="30"/>
          <w:szCs w:val="30"/>
          <w:highlight w:val="none"/>
          <w:lang w:val="en-US" w:eastAsia="zh-CN"/>
        </w:rPr>
        <w:t>5年</w:t>
      </w:r>
      <w:r>
        <w:rPr>
          <w:rFonts w:hint="eastAsia" w:ascii="仿宋" w:hAnsi="仿宋" w:eastAsia="仿宋" w:cs="仿宋"/>
          <w:strike w:val="0"/>
          <w:dstrike w:val="0"/>
          <w:color w:val="auto"/>
          <w:sz w:val="30"/>
          <w:szCs w:val="30"/>
          <w:highlight w:val="none"/>
        </w:rPr>
        <w:t>参加国家、</w:t>
      </w:r>
      <w:r>
        <w:rPr>
          <w:rFonts w:hint="eastAsia" w:ascii="仿宋" w:hAnsi="仿宋" w:eastAsia="仿宋" w:cs="仿宋"/>
          <w:strike w:val="0"/>
          <w:dstrike w:val="0"/>
          <w:color w:val="auto"/>
          <w:sz w:val="30"/>
          <w:szCs w:val="30"/>
          <w:highlight w:val="none"/>
          <w:lang w:eastAsia="zh-CN"/>
        </w:rPr>
        <w:t>自治区、地区</w:t>
      </w:r>
      <w:r>
        <w:rPr>
          <w:rFonts w:hint="eastAsia" w:ascii="仿宋" w:hAnsi="仿宋" w:eastAsia="仿宋" w:cs="仿宋"/>
          <w:strike w:val="0"/>
          <w:dstrike w:val="0"/>
          <w:color w:val="auto"/>
          <w:sz w:val="30"/>
          <w:szCs w:val="30"/>
          <w:highlight w:val="none"/>
        </w:rPr>
        <w:t>权威部门组织的</w:t>
      </w:r>
      <w:r>
        <w:rPr>
          <w:rFonts w:hint="eastAsia" w:ascii="仿宋" w:hAnsi="仿宋" w:eastAsia="仿宋" w:cs="仿宋"/>
          <w:strike w:val="0"/>
          <w:dstrike w:val="0"/>
          <w:color w:val="auto"/>
          <w:sz w:val="30"/>
          <w:szCs w:val="30"/>
          <w:highlight w:val="none"/>
          <w:lang w:eastAsia="zh-CN"/>
        </w:rPr>
        <w:t>为期</w:t>
      </w:r>
      <w:r>
        <w:rPr>
          <w:rFonts w:hint="eastAsia" w:ascii="仿宋" w:hAnsi="仿宋" w:eastAsia="仿宋" w:cs="仿宋"/>
          <w:strike w:val="0"/>
          <w:dstrike w:val="0"/>
          <w:color w:val="auto"/>
          <w:sz w:val="30"/>
          <w:szCs w:val="30"/>
          <w:highlight w:val="none"/>
          <w:lang w:val="en-US" w:eastAsia="zh-CN"/>
        </w:rPr>
        <w:t>2个月以上不足1年的</w:t>
      </w:r>
      <w:r>
        <w:rPr>
          <w:rFonts w:hint="eastAsia" w:ascii="仿宋" w:hAnsi="仿宋" w:eastAsia="仿宋" w:cs="仿宋"/>
          <w:strike w:val="0"/>
          <w:dstrike w:val="0"/>
          <w:color w:val="auto"/>
          <w:sz w:val="30"/>
          <w:szCs w:val="30"/>
          <w:highlight w:val="none"/>
        </w:rPr>
        <w:t>教师专业技能培训</w:t>
      </w:r>
      <w:r>
        <w:rPr>
          <w:rFonts w:hint="eastAsia" w:ascii="仿宋" w:hAnsi="仿宋" w:eastAsia="仿宋" w:cs="仿宋"/>
          <w:strike w:val="0"/>
          <w:dstrike w:val="0"/>
          <w:color w:val="auto"/>
          <w:sz w:val="30"/>
          <w:szCs w:val="30"/>
          <w:highlight w:val="none"/>
          <w:lang w:val="en-US" w:eastAsia="zh-CN"/>
        </w:rPr>
        <w:t>并</w:t>
      </w:r>
      <w:r>
        <w:rPr>
          <w:rFonts w:hint="eastAsia" w:ascii="仿宋" w:hAnsi="仿宋" w:eastAsia="仿宋" w:cs="仿宋"/>
          <w:strike w:val="0"/>
          <w:dstrike w:val="0"/>
          <w:color w:val="auto"/>
          <w:sz w:val="30"/>
          <w:szCs w:val="30"/>
          <w:highlight w:val="none"/>
          <w:lang w:eastAsia="zh-CN"/>
        </w:rPr>
        <w:t>取得</w:t>
      </w:r>
      <w:r>
        <w:rPr>
          <w:rFonts w:hint="eastAsia" w:ascii="仿宋" w:hAnsi="仿宋" w:eastAsia="仿宋" w:cs="仿宋"/>
          <w:strike w:val="0"/>
          <w:dstrike w:val="0"/>
          <w:color w:val="auto"/>
          <w:sz w:val="30"/>
          <w:szCs w:val="30"/>
          <w:highlight w:val="none"/>
        </w:rPr>
        <w:t>合格证书</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eastAsia="zh-CN"/>
        </w:rPr>
        <w:t>培训结束后发表一般期刊论文</w:t>
      </w:r>
      <w:r>
        <w:rPr>
          <w:rFonts w:hint="eastAsia" w:ascii="仿宋" w:hAnsi="仿宋" w:eastAsia="仿宋" w:cs="仿宋"/>
          <w:color w:val="auto"/>
          <w:sz w:val="30"/>
          <w:szCs w:val="30"/>
          <w:highlight w:val="none"/>
          <w:lang w:val="en-US" w:eastAsia="zh-CN"/>
        </w:rPr>
        <w:t>1篇，</w:t>
      </w:r>
      <w:r>
        <w:rPr>
          <w:rFonts w:hint="eastAsia" w:ascii="仿宋" w:hAnsi="仿宋" w:eastAsia="仿宋" w:cs="仿宋"/>
          <w:color w:val="auto"/>
          <w:sz w:val="30"/>
          <w:szCs w:val="30"/>
          <w:highlight w:val="none"/>
          <w:lang w:eastAsia="zh-CN"/>
        </w:rPr>
        <w:t>且近</w:t>
      </w:r>
      <w:r>
        <w:rPr>
          <w:rFonts w:hint="eastAsia" w:ascii="仿宋" w:hAnsi="仿宋" w:eastAsia="仿宋" w:cs="仿宋"/>
          <w:color w:val="auto"/>
          <w:sz w:val="30"/>
          <w:szCs w:val="30"/>
          <w:highlight w:val="none"/>
          <w:lang w:val="en-US" w:eastAsia="zh-CN"/>
        </w:rPr>
        <w:t>2年具有</w:t>
      </w:r>
      <w:r>
        <w:rPr>
          <w:rFonts w:hint="eastAsia" w:ascii="仿宋" w:hAnsi="仿宋" w:eastAsia="仿宋" w:cs="仿宋"/>
          <w:color w:val="auto"/>
          <w:sz w:val="30"/>
          <w:szCs w:val="30"/>
          <w:highlight w:val="none"/>
        </w:rPr>
        <w:t>指导学生专业实践</w:t>
      </w:r>
      <w:r>
        <w:rPr>
          <w:rFonts w:hint="eastAsia" w:ascii="仿宋" w:hAnsi="仿宋" w:eastAsia="仿宋" w:cs="仿宋"/>
          <w:color w:val="auto"/>
          <w:sz w:val="30"/>
          <w:szCs w:val="30"/>
          <w:highlight w:val="none"/>
          <w:lang w:val="en-US" w:eastAsia="zh-CN"/>
        </w:rPr>
        <w:t>实训</w:t>
      </w:r>
      <w:r>
        <w:rPr>
          <w:rFonts w:hint="eastAsia" w:ascii="仿宋" w:hAnsi="仿宋" w:eastAsia="仿宋" w:cs="仿宋"/>
          <w:color w:val="auto"/>
          <w:sz w:val="30"/>
          <w:szCs w:val="30"/>
          <w:highlight w:val="none"/>
        </w:rPr>
        <w:t>活动</w:t>
      </w:r>
      <w:r>
        <w:rPr>
          <w:rFonts w:hint="eastAsia" w:ascii="仿宋" w:hAnsi="仿宋" w:eastAsia="仿宋" w:cs="仿宋"/>
          <w:color w:val="auto"/>
          <w:sz w:val="30"/>
          <w:szCs w:val="30"/>
          <w:highlight w:val="none"/>
          <w:lang w:eastAsia="zh-CN"/>
        </w:rPr>
        <w:t>经历，效果良好</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（论文须经科研处认定，指导学生实践实训活动须经教务处认定）</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9"/>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strike w:val="0"/>
          <w:dstrike w:val="0"/>
          <w:color w:val="auto"/>
          <w:sz w:val="30"/>
          <w:szCs w:val="30"/>
          <w:highlight w:val="none"/>
          <w:lang w:val="en-US" w:eastAsia="zh-CN"/>
        </w:rPr>
        <w:t>⑥</w:t>
      </w:r>
      <w:r>
        <w:rPr>
          <w:rFonts w:hint="eastAsia" w:ascii="仿宋" w:hAnsi="仿宋" w:eastAsia="仿宋" w:cs="仿宋"/>
          <w:color w:val="auto"/>
          <w:sz w:val="30"/>
          <w:szCs w:val="30"/>
          <w:highlight w:val="none"/>
        </w:rPr>
        <w:t>近</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年</w:t>
      </w:r>
      <w:r>
        <w:rPr>
          <w:rFonts w:hint="eastAsia" w:ascii="仿宋" w:hAnsi="仿宋" w:eastAsia="仿宋" w:cs="仿宋"/>
          <w:color w:val="auto"/>
          <w:sz w:val="30"/>
          <w:szCs w:val="30"/>
          <w:highlight w:val="none"/>
          <w:lang w:val="en-US" w:eastAsia="zh-CN"/>
        </w:rPr>
        <w:t>主要</w:t>
      </w:r>
      <w:r>
        <w:rPr>
          <w:rFonts w:hint="eastAsia" w:ascii="仿宋" w:hAnsi="仿宋" w:eastAsia="仿宋" w:cs="仿宋"/>
          <w:color w:val="auto"/>
          <w:sz w:val="30"/>
          <w:szCs w:val="30"/>
          <w:highlight w:val="none"/>
        </w:rPr>
        <w:t>参与</w:t>
      </w:r>
      <w:r>
        <w:rPr>
          <w:rFonts w:hint="eastAsia" w:ascii="仿宋" w:hAnsi="仿宋" w:eastAsia="仿宋" w:cs="仿宋"/>
          <w:color w:val="auto"/>
          <w:sz w:val="30"/>
          <w:szCs w:val="30"/>
          <w:highlight w:val="none"/>
          <w:lang w:val="en-US" w:eastAsia="zh-CN"/>
        </w:rPr>
        <w:t>2项受企事业单位委托开展的各类技术研发和相关服务，成果已被委托单位使用，效益良好。（此项经历须经科研处认定）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⑦近5年主要参与2项地区级及以上课题研究，课题已结项。（此项经历须经科研处认定）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sz w:val="30"/>
          <w:szCs w:val="30"/>
          <w:highlight w:val="none"/>
          <w:lang w:val="en-US" w:eastAsia="zh-CN"/>
        </w:rPr>
        <w:t>⑧近5年主要参与2项校内外实践教学设施建设及提升技术水平的设计安装等工作，成果已被学院使用且正常运行。（此项经历须经教务处认定）</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9"/>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strike w:val="0"/>
          <w:dstrike w:val="0"/>
          <w:color w:val="auto"/>
          <w:sz w:val="30"/>
          <w:szCs w:val="30"/>
          <w:highlight w:val="none"/>
          <w:lang w:val="en-US" w:eastAsia="zh-CN"/>
        </w:rPr>
        <w:t>⑨近5年获实用新型</w:t>
      </w:r>
      <w:r>
        <w:rPr>
          <w:rFonts w:hint="eastAsia" w:ascii="仿宋" w:hAnsi="仿宋" w:eastAsia="仿宋" w:cs="仿宋"/>
          <w:color w:val="auto"/>
          <w:sz w:val="30"/>
          <w:szCs w:val="30"/>
          <w:highlight w:val="none"/>
          <w:lang w:val="en-US" w:eastAsia="zh-CN"/>
        </w:rPr>
        <w:t>专利1项并取得授权。（此项经历须经科研处认定）</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9"/>
        <w:textAlignment w:val="auto"/>
        <w:rPr>
          <w:rFonts w:hint="eastAsia" w:ascii="仿宋" w:hAnsi="仿宋" w:eastAsia="仿宋" w:cs="仿宋"/>
          <w:strike w:val="0"/>
          <w:dstrike w:val="0"/>
          <w:color w:val="auto"/>
          <w:sz w:val="30"/>
          <w:szCs w:val="30"/>
          <w:highlight w:val="none"/>
          <w:lang w:val="en-US" w:eastAsia="zh-CN"/>
        </w:rPr>
      </w:pPr>
      <w:r>
        <w:rPr>
          <w:rFonts w:hint="eastAsia" w:ascii="仿宋" w:hAnsi="仿宋" w:eastAsia="仿宋" w:cs="仿宋"/>
          <w:strike w:val="0"/>
          <w:dstrike w:val="0"/>
          <w:color w:val="auto"/>
          <w:sz w:val="30"/>
          <w:szCs w:val="30"/>
          <w:highlight w:val="none"/>
          <w:lang w:val="en-US" w:eastAsia="zh-CN"/>
        </w:rPr>
        <w:t>⑩近5年本人或指导学生参加自治区级职业技能、创新创业、教学技能、专业比赛等大赛并获得二等奖或银奖及以上奖励，其中运动赛事需取得前3名。</w:t>
      </w:r>
    </w:p>
    <w:p>
      <w:pPr>
        <w:keepNext w:val="0"/>
        <w:keepLines w:val="0"/>
        <w:pageBreakBefore w:val="0"/>
        <w:widowControl w:val="0"/>
        <w:numPr>
          <w:ilvl w:val="0"/>
          <w:numId w:val="2"/>
        </w:numPr>
        <w:tabs>
          <w:tab w:val="left" w:pos="1037"/>
          <w:tab w:val="clear" w:pos="312"/>
        </w:tabs>
        <w:kinsoku/>
        <w:wordWrap/>
        <w:overflowPunct/>
        <w:topLinePunct w:val="0"/>
        <w:autoSpaceDE/>
        <w:autoSpaceDN/>
        <w:bidi w:val="0"/>
        <w:adjustRightInd/>
        <w:snapToGrid/>
        <w:spacing w:line="560" w:lineRule="exact"/>
        <w:ind w:firstLine="602" w:firstLineChars="200"/>
        <w:jc w:val="left"/>
        <w:textAlignment w:val="auto"/>
        <w:rPr>
          <w:rFonts w:hint="eastAsia" w:ascii="仿宋" w:hAnsi="仿宋" w:eastAsia="仿宋" w:cs="仿宋"/>
          <w:b/>
          <w:bCs/>
          <w:color w:val="auto"/>
          <w:kern w:val="2"/>
          <w:sz w:val="30"/>
          <w:szCs w:val="30"/>
          <w:highlight w:val="none"/>
          <w:lang w:val="en-US" w:eastAsia="zh-CN" w:bidi="ar-SA"/>
        </w:rPr>
      </w:pPr>
      <w:r>
        <w:rPr>
          <w:rFonts w:hint="eastAsia" w:ascii="仿宋" w:hAnsi="仿宋" w:eastAsia="仿宋" w:cs="仿宋"/>
          <w:b/>
          <w:bCs/>
          <w:color w:val="auto"/>
          <w:kern w:val="2"/>
          <w:sz w:val="30"/>
          <w:szCs w:val="30"/>
          <w:highlight w:val="none"/>
          <w:lang w:val="en-US" w:eastAsia="zh-CN" w:bidi="ar-SA"/>
        </w:rPr>
        <w:t>高级“双师型”教师</w:t>
      </w:r>
    </w:p>
    <w:p>
      <w:pPr>
        <w:keepNext w:val="0"/>
        <w:keepLines w:val="0"/>
        <w:pageBreakBefore w:val="0"/>
        <w:widowControl w:val="0"/>
        <w:tabs>
          <w:tab w:val="left" w:pos="1037"/>
        </w:tabs>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高级“双师型”教师的认定有2种标准，分别为：</w:t>
      </w:r>
    </w:p>
    <w:p>
      <w:pPr>
        <w:keepNext w:val="0"/>
        <w:keepLines w:val="0"/>
        <w:pageBreakBefore w:val="0"/>
        <w:widowControl w:val="0"/>
        <w:numPr>
          <w:ilvl w:val="0"/>
          <w:numId w:val="0"/>
        </w:numPr>
        <w:tabs>
          <w:tab w:val="left" w:pos="1037"/>
        </w:tabs>
        <w:kinsoku/>
        <w:wordWrap/>
        <w:overflowPunct/>
        <w:topLinePunct w:val="0"/>
        <w:autoSpaceDE/>
        <w:autoSpaceDN/>
        <w:bidi w:val="0"/>
        <w:adjustRightInd/>
        <w:snapToGrid/>
        <w:spacing w:line="560" w:lineRule="exact"/>
        <w:ind w:firstLine="300" w:firstLineChars="100"/>
        <w:jc w:val="left"/>
        <w:textAlignment w:val="auto"/>
        <w:rPr>
          <w:rFonts w:hint="default" w:ascii="仿宋" w:hAnsi="仿宋" w:eastAsia="仿宋" w:cs="仿宋"/>
          <w:b/>
          <w:bCs/>
          <w:color w:val="auto"/>
          <w:kern w:val="2"/>
          <w:sz w:val="30"/>
          <w:szCs w:val="30"/>
          <w:highlight w:val="none"/>
          <w:lang w:val="en-US" w:eastAsia="zh-CN" w:bidi="ar-SA"/>
        </w:rPr>
      </w:pPr>
      <w:r>
        <w:rPr>
          <w:rFonts w:hint="eastAsia" w:ascii="仿宋" w:hAnsi="仿宋" w:eastAsia="仿宋" w:cs="仿宋"/>
          <w:color w:val="auto"/>
          <w:sz w:val="30"/>
          <w:szCs w:val="30"/>
          <w:highlight w:val="none"/>
          <w:lang w:val="en-US" w:eastAsia="zh-CN"/>
        </w:rPr>
        <w:t xml:space="preserve">（1）符合基本条件、取得教师系列中级或以上专业技术职务且同时具备至少2项中级“双师型”教师专业实践能力条件；         </w:t>
      </w:r>
      <w:r>
        <w:rPr>
          <w:rFonts w:hint="eastAsia" w:ascii="仿宋" w:hAnsi="仿宋" w:eastAsia="仿宋" w:cs="仿宋"/>
          <w:b/>
          <w:bCs/>
          <w:color w:val="auto"/>
          <w:kern w:val="2"/>
          <w:sz w:val="30"/>
          <w:szCs w:val="30"/>
          <w:highlight w:val="non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300" w:firstLineChars="1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（2）符合基本条件、取得教师系列中级或以上专业技术职务且具备下列专业实践能力条件之一：</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9"/>
        <w:textAlignment w:val="auto"/>
        <w:rPr>
          <w:rFonts w:hint="eastAsia" w:ascii="仿宋" w:hAnsi="仿宋" w:eastAsia="仿宋" w:cs="仿宋"/>
          <w:b w:val="0"/>
          <w:i w:val="0"/>
          <w:caps w:val="0"/>
          <w:color w:val="auto"/>
          <w:spacing w:val="0"/>
          <w:sz w:val="30"/>
          <w:szCs w:val="30"/>
          <w:highlight w:val="none"/>
          <w:shd w:val="clear" w:fill="FFFFFF"/>
          <w:lang w:eastAsia="zh-CN"/>
        </w:rPr>
      </w:pPr>
      <w:r>
        <w:rPr>
          <w:rFonts w:hint="eastAsia" w:ascii="仿宋" w:hAnsi="仿宋" w:eastAsia="仿宋" w:cs="仿宋"/>
          <w:strike w:val="0"/>
          <w:dstrike w:val="0"/>
          <w:color w:val="auto"/>
          <w:sz w:val="30"/>
          <w:szCs w:val="30"/>
          <w:highlight w:val="none"/>
          <w:lang w:val="en-US" w:eastAsia="zh-CN"/>
        </w:rPr>
        <w:t>①</w:t>
      </w:r>
      <w:r>
        <w:rPr>
          <w:rFonts w:hint="eastAsia" w:ascii="仿宋" w:hAnsi="仿宋" w:eastAsia="仿宋" w:cs="仿宋"/>
          <w:b w:val="0"/>
          <w:i w:val="0"/>
          <w:caps w:val="0"/>
          <w:color w:val="auto"/>
          <w:spacing w:val="0"/>
          <w:sz w:val="30"/>
          <w:szCs w:val="30"/>
          <w:highlight w:val="none"/>
          <w:shd w:val="clear" w:fill="FFFFFF"/>
        </w:rPr>
        <w:t>取得国家认可的</w:t>
      </w:r>
      <w:r>
        <w:rPr>
          <w:rFonts w:hint="eastAsia" w:ascii="仿宋" w:hAnsi="仿宋" w:eastAsia="仿宋" w:cs="仿宋"/>
          <w:strike w:val="0"/>
          <w:dstrike w:val="0"/>
          <w:color w:val="auto"/>
          <w:sz w:val="30"/>
          <w:szCs w:val="30"/>
          <w:highlight w:val="none"/>
          <w:lang w:val="en-US" w:eastAsia="zh-CN"/>
        </w:rPr>
        <w:t>本专业或相近</w:t>
      </w:r>
      <w:r>
        <w:rPr>
          <w:rFonts w:hint="eastAsia" w:ascii="仿宋" w:hAnsi="仿宋" w:eastAsia="仿宋" w:cs="仿宋"/>
          <w:b w:val="0"/>
          <w:i w:val="0"/>
          <w:caps w:val="0"/>
          <w:color w:val="auto"/>
          <w:spacing w:val="0"/>
          <w:sz w:val="30"/>
          <w:szCs w:val="30"/>
          <w:highlight w:val="none"/>
          <w:shd w:val="clear" w:fill="FFFFFF"/>
        </w:rPr>
        <w:t>专业非教师系列</w:t>
      </w:r>
      <w:r>
        <w:rPr>
          <w:rFonts w:hint="eastAsia" w:ascii="仿宋" w:hAnsi="仿宋" w:eastAsia="仿宋" w:cs="仿宋"/>
          <w:b w:val="0"/>
          <w:i w:val="0"/>
          <w:caps w:val="0"/>
          <w:color w:val="auto"/>
          <w:spacing w:val="0"/>
          <w:sz w:val="30"/>
          <w:szCs w:val="30"/>
          <w:highlight w:val="none"/>
          <w:shd w:val="clear" w:fill="FFFFFF"/>
          <w:lang w:eastAsia="zh-CN"/>
        </w:rPr>
        <w:t>副高级及</w:t>
      </w:r>
      <w:r>
        <w:rPr>
          <w:rFonts w:hint="eastAsia" w:ascii="仿宋" w:hAnsi="仿宋" w:eastAsia="仿宋" w:cs="仿宋"/>
          <w:b w:val="0"/>
          <w:i w:val="0"/>
          <w:caps w:val="0"/>
          <w:color w:val="auto"/>
          <w:spacing w:val="0"/>
          <w:sz w:val="30"/>
          <w:szCs w:val="30"/>
          <w:highlight w:val="none"/>
          <w:shd w:val="clear" w:fill="FFFFFF"/>
        </w:rPr>
        <w:t>以上专业技术职务或等级相当的行业、企业执业资格证书</w:t>
      </w:r>
      <w:r>
        <w:rPr>
          <w:rFonts w:hint="eastAsia" w:ascii="仿宋" w:hAnsi="仿宋" w:eastAsia="仿宋" w:cs="仿宋"/>
          <w:b w:val="0"/>
          <w:i w:val="0"/>
          <w:caps w:val="0"/>
          <w:color w:val="auto"/>
          <w:spacing w:val="0"/>
          <w:sz w:val="30"/>
          <w:szCs w:val="30"/>
          <w:highlight w:val="none"/>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strike w:val="0"/>
          <w:dstrike w:val="0"/>
          <w:color w:val="auto"/>
          <w:sz w:val="30"/>
          <w:szCs w:val="30"/>
          <w:highlight w:val="none"/>
          <w:lang w:val="en-US" w:eastAsia="zh-CN"/>
        </w:rPr>
        <w:t>②</w:t>
      </w:r>
      <w:r>
        <w:rPr>
          <w:rFonts w:hint="eastAsia" w:ascii="仿宋" w:hAnsi="仿宋" w:eastAsia="仿宋" w:cs="仿宋"/>
          <w:b w:val="0"/>
          <w:i w:val="0"/>
          <w:caps w:val="0"/>
          <w:color w:val="auto"/>
          <w:spacing w:val="0"/>
          <w:sz w:val="30"/>
          <w:szCs w:val="30"/>
          <w:highlight w:val="none"/>
          <w:shd w:val="clear" w:fill="FFFFFF"/>
          <w:lang w:val="en-US" w:eastAsia="zh-CN"/>
        </w:rPr>
        <w:t>取得国家</w:t>
      </w:r>
      <w:r>
        <w:rPr>
          <w:rFonts w:hint="eastAsia" w:ascii="仿宋" w:hAnsi="仿宋" w:eastAsia="仿宋" w:cs="仿宋"/>
          <w:b w:val="0"/>
          <w:i w:val="0"/>
          <w:caps w:val="0"/>
          <w:color w:val="auto"/>
          <w:spacing w:val="0"/>
          <w:sz w:val="30"/>
          <w:szCs w:val="30"/>
          <w:highlight w:val="none"/>
          <w:shd w:val="clear" w:fill="FFFFFF"/>
        </w:rPr>
        <w:t>认可的</w:t>
      </w:r>
      <w:r>
        <w:rPr>
          <w:rFonts w:hint="eastAsia" w:ascii="仿宋" w:hAnsi="仿宋" w:eastAsia="仿宋" w:cs="仿宋"/>
          <w:strike w:val="0"/>
          <w:dstrike w:val="0"/>
          <w:color w:val="auto"/>
          <w:sz w:val="30"/>
          <w:szCs w:val="30"/>
          <w:highlight w:val="none"/>
          <w:lang w:val="en-US" w:eastAsia="zh-CN"/>
        </w:rPr>
        <w:t>本专业或相近</w:t>
      </w:r>
      <w:r>
        <w:rPr>
          <w:rFonts w:hint="eastAsia" w:ascii="仿宋" w:hAnsi="仿宋" w:eastAsia="仿宋" w:cs="仿宋"/>
          <w:b w:val="0"/>
          <w:i w:val="0"/>
          <w:caps w:val="0"/>
          <w:color w:val="auto"/>
          <w:spacing w:val="0"/>
          <w:sz w:val="30"/>
          <w:szCs w:val="30"/>
          <w:highlight w:val="none"/>
          <w:shd w:val="clear" w:fill="FFFFFF"/>
        </w:rPr>
        <w:t>专业职业（工种）</w:t>
      </w:r>
      <w:r>
        <w:rPr>
          <w:rFonts w:hint="eastAsia" w:ascii="仿宋" w:hAnsi="仿宋" w:eastAsia="仿宋" w:cs="仿宋"/>
          <w:b w:val="0"/>
          <w:i w:val="0"/>
          <w:caps w:val="0"/>
          <w:color w:val="auto"/>
          <w:spacing w:val="0"/>
          <w:sz w:val="30"/>
          <w:szCs w:val="30"/>
          <w:highlight w:val="none"/>
          <w:shd w:val="clear" w:fill="FFFFFF"/>
          <w:lang w:eastAsia="zh-CN"/>
        </w:rPr>
        <w:t>技师（二级）及以上</w:t>
      </w:r>
      <w:r>
        <w:rPr>
          <w:rFonts w:hint="eastAsia" w:ascii="仿宋" w:hAnsi="仿宋" w:eastAsia="仿宋" w:cs="仿宋"/>
          <w:b w:val="0"/>
          <w:i w:val="0"/>
          <w:caps w:val="0"/>
          <w:color w:val="auto"/>
          <w:spacing w:val="0"/>
          <w:sz w:val="30"/>
          <w:szCs w:val="30"/>
          <w:highlight w:val="none"/>
          <w:shd w:val="clear" w:fill="FFFFFF"/>
        </w:rPr>
        <w:t>等级证书</w:t>
      </w:r>
      <w:r>
        <w:rPr>
          <w:rFonts w:hint="eastAsia" w:ascii="仿宋" w:hAnsi="仿宋" w:eastAsia="仿宋" w:cs="仿宋"/>
          <w:color w:val="auto"/>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strike w:val="0"/>
          <w:dstrike w:val="0"/>
          <w:color w:val="auto"/>
          <w:sz w:val="30"/>
          <w:szCs w:val="30"/>
          <w:highlight w:val="none"/>
          <w:lang w:val="en-US" w:eastAsia="zh-CN"/>
        </w:rPr>
      </w:pPr>
      <w:r>
        <w:rPr>
          <w:rFonts w:hint="eastAsia" w:ascii="仿宋" w:hAnsi="仿宋" w:eastAsia="仿宋" w:cs="仿宋"/>
          <w:strike w:val="0"/>
          <w:dstrike w:val="0"/>
          <w:color w:val="auto"/>
          <w:sz w:val="30"/>
          <w:szCs w:val="30"/>
          <w:highlight w:val="none"/>
          <w:lang w:val="en-US" w:eastAsia="zh-CN"/>
        </w:rPr>
        <w:t>③</w:t>
      </w:r>
      <w:r>
        <w:rPr>
          <w:rFonts w:hint="eastAsia" w:ascii="仿宋" w:hAnsi="仿宋" w:eastAsia="仿宋" w:cs="仿宋"/>
          <w:color w:val="auto"/>
          <w:sz w:val="30"/>
          <w:szCs w:val="30"/>
          <w:highlight w:val="none"/>
          <w:lang w:val="en-US" w:eastAsia="zh-CN"/>
        </w:rPr>
        <w:t>被评为地区级及以上工艺大师、技能大师、非物质文化遗产传承人等。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strike w:val="0"/>
          <w:dstrike w:val="0"/>
          <w:color w:val="auto"/>
          <w:sz w:val="30"/>
          <w:szCs w:val="30"/>
          <w:highlight w:val="none"/>
          <w:lang w:val="en-US" w:eastAsia="zh-CN"/>
        </w:rPr>
        <w:t>④</w:t>
      </w:r>
      <w:r>
        <w:rPr>
          <w:rFonts w:hint="eastAsia" w:ascii="仿宋" w:hAnsi="仿宋" w:eastAsia="仿宋" w:cs="仿宋"/>
          <w:color w:val="auto"/>
          <w:sz w:val="30"/>
          <w:szCs w:val="30"/>
          <w:highlight w:val="none"/>
        </w:rPr>
        <w:t>近5</w:t>
      </w:r>
      <w:r>
        <w:rPr>
          <w:rFonts w:hint="eastAsia" w:ascii="仿宋" w:hAnsi="仿宋" w:eastAsia="仿宋" w:cs="仿宋"/>
          <w:color w:val="auto"/>
          <w:sz w:val="30"/>
          <w:szCs w:val="30"/>
          <w:highlight w:val="none"/>
          <w:lang w:val="en-US" w:eastAsia="zh-CN"/>
        </w:rPr>
        <w:t>年</w:t>
      </w:r>
      <w:r>
        <w:rPr>
          <w:rFonts w:hint="eastAsia" w:ascii="仿宋" w:hAnsi="仿宋" w:eastAsia="仿宋" w:cs="仿宋"/>
          <w:color w:val="auto"/>
          <w:sz w:val="30"/>
          <w:szCs w:val="30"/>
          <w:highlight w:val="none"/>
        </w:rPr>
        <w:t>累计</w:t>
      </w:r>
      <w:r>
        <w:rPr>
          <w:rFonts w:hint="eastAsia" w:ascii="仿宋" w:hAnsi="仿宋" w:eastAsia="仿宋" w:cs="仿宋"/>
          <w:color w:val="auto"/>
          <w:sz w:val="30"/>
          <w:szCs w:val="30"/>
          <w:highlight w:val="none"/>
          <w:lang w:val="en-US" w:eastAsia="zh-CN"/>
        </w:rPr>
        <w:t>有不少</w:t>
      </w:r>
      <w:r>
        <w:rPr>
          <w:rFonts w:hint="eastAsia" w:ascii="仿宋" w:hAnsi="仿宋" w:eastAsia="仿宋" w:cs="仿宋"/>
          <w:strike w:val="0"/>
          <w:dstrike w:val="0"/>
          <w:color w:val="auto"/>
          <w:sz w:val="30"/>
          <w:szCs w:val="30"/>
          <w:highlight w:val="none"/>
          <w:lang w:val="en-US" w:eastAsia="zh-CN"/>
        </w:rPr>
        <w:t>于</w:t>
      </w:r>
      <w:r>
        <w:rPr>
          <w:rFonts w:hint="eastAsia" w:ascii="仿宋" w:hAnsi="仿宋" w:eastAsia="仿宋" w:cs="仿宋"/>
          <w:strike w:val="0"/>
          <w:dstrike w:val="0"/>
          <w:color w:val="auto"/>
          <w:sz w:val="30"/>
          <w:szCs w:val="30"/>
          <w:highlight w:val="none"/>
          <w:u w:val="none"/>
          <w:lang w:val="en-US" w:eastAsia="zh-CN"/>
        </w:rPr>
        <w:t>2</w:t>
      </w:r>
      <w:r>
        <w:rPr>
          <w:rFonts w:hint="eastAsia" w:ascii="仿宋" w:hAnsi="仿宋" w:eastAsia="仿宋" w:cs="仿宋"/>
          <w:strike w:val="0"/>
          <w:dstrike w:val="0"/>
          <w:color w:val="auto"/>
          <w:sz w:val="30"/>
          <w:szCs w:val="30"/>
          <w:highlight w:val="none"/>
          <w:lang w:val="en-US" w:eastAsia="zh-CN"/>
        </w:rPr>
        <w:t>年</w:t>
      </w:r>
      <w:r>
        <w:rPr>
          <w:rFonts w:hint="eastAsia" w:ascii="仿宋" w:hAnsi="仿宋" w:eastAsia="仿宋" w:cs="仿宋"/>
          <w:color w:val="auto"/>
          <w:sz w:val="30"/>
          <w:szCs w:val="30"/>
          <w:highlight w:val="none"/>
          <w:lang w:val="en-US" w:eastAsia="zh-CN"/>
        </w:rPr>
        <w:t>在</w:t>
      </w:r>
      <w:r>
        <w:rPr>
          <w:rFonts w:hint="eastAsia" w:ascii="仿宋" w:hAnsi="仿宋" w:eastAsia="仿宋" w:cs="仿宋"/>
          <w:color w:val="auto"/>
          <w:sz w:val="30"/>
          <w:szCs w:val="30"/>
          <w:highlight w:val="none"/>
        </w:rPr>
        <w:t>企业</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行业</w:t>
      </w:r>
      <w:r>
        <w:rPr>
          <w:rFonts w:hint="eastAsia" w:ascii="仿宋" w:hAnsi="仿宋" w:eastAsia="仿宋" w:cs="仿宋"/>
          <w:color w:val="auto"/>
          <w:sz w:val="30"/>
          <w:szCs w:val="30"/>
          <w:highlight w:val="none"/>
        </w:rPr>
        <w:t>或生产服务一线</w:t>
      </w:r>
      <w:r>
        <w:rPr>
          <w:rFonts w:hint="eastAsia" w:ascii="仿宋" w:hAnsi="仿宋" w:eastAsia="仿宋" w:cs="仿宋"/>
          <w:color w:val="auto"/>
          <w:sz w:val="30"/>
          <w:szCs w:val="30"/>
          <w:highlight w:val="none"/>
          <w:lang w:val="en-US" w:eastAsia="zh-CN"/>
        </w:rPr>
        <w:t>从事本专业</w:t>
      </w:r>
      <w:r>
        <w:rPr>
          <w:rFonts w:hint="eastAsia" w:ascii="仿宋" w:hAnsi="仿宋" w:eastAsia="仿宋" w:cs="仿宋"/>
          <w:color w:val="auto"/>
          <w:sz w:val="30"/>
          <w:szCs w:val="30"/>
          <w:highlight w:val="none"/>
        </w:rPr>
        <w:t>工作或实践的经历</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包括参与企业的产品开发、技术改造、带学生到企业实习等多种方式</w:t>
      </w:r>
      <w:r>
        <w:rPr>
          <w:rFonts w:hint="eastAsia" w:ascii="仿宋" w:hAnsi="仿宋" w:eastAsia="仿宋" w:cs="仿宋"/>
          <w:color w:val="auto"/>
          <w:sz w:val="30"/>
          <w:szCs w:val="30"/>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color w:val="auto"/>
          <w:sz w:val="30"/>
          <w:szCs w:val="30"/>
          <w:highlight w:val="none"/>
          <w:lang w:eastAsia="zh-CN"/>
        </w:rPr>
      </w:pPr>
      <w:r>
        <w:rPr>
          <w:rFonts w:hint="eastAsia" w:ascii="仿宋" w:hAnsi="仿宋" w:eastAsia="仿宋" w:cs="仿宋"/>
          <w:strike w:val="0"/>
          <w:dstrike w:val="0"/>
          <w:color w:val="auto"/>
          <w:sz w:val="30"/>
          <w:szCs w:val="30"/>
          <w:highlight w:val="none"/>
          <w:lang w:val="en-US" w:eastAsia="zh-CN"/>
        </w:rPr>
        <w:t>⑤</w:t>
      </w:r>
      <w:r>
        <w:rPr>
          <w:rFonts w:hint="eastAsia" w:ascii="仿宋" w:hAnsi="仿宋" w:eastAsia="仿宋" w:cs="仿宋"/>
          <w:strike w:val="0"/>
          <w:dstrike w:val="0"/>
          <w:color w:val="auto"/>
          <w:sz w:val="30"/>
          <w:szCs w:val="30"/>
          <w:highlight w:val="none"/>
          <w:lang w:eastAsia="zh-CN"/>
        </w:rPr>
        <w:t>近</w:t>
      </w:r>
      <w:r>
        <w:rPr>
          <w:rFonts w:hint="eastAsia" w:ascii="仿宋" w:hAnsi="仿宋" w:eastAsia="仿宋" w:cs="仿宋"/>
          <w:strike w:val="0"/>
          <w:dstrike w:val="0"/>
          <w:color w:val="auto"/>
          <w:sz w:val="30"/>
          <w:szCs w:val="30"/>
          <w:highlight w:val="none"/>
          <w:lang w:val="en-US" w:eastAsia="zh-CN"/>
        </w:rPr>
        <w:t>5年</w:t>
      </w:r>
      <w:r>
        <w:rPr>
          <w:rFonts w:hint="eastAsia" w:ascii="仿宋" w:hAnsi="仿宋" w:eastAsia="仿宋" w:cs="仿宋"/>
          <w:strike w:val="0"/>
          <w:dstrike w:val="0"/>
          <w:color w:val="auto"/>
          <w:sz w:val="30"/>
          <w:szCs w:val="30"/>
          <w:highlight w:val="none"/>
        </w:rPr>
        <w:t>参加国家、</w:t>
      </w:r>
      <w:r>
        <w:rPr>
          <w:rFonts w:hint="eastAsia" w:ascii="仿宋" w:hAnsi="仿宋" w:eastAsia="仿宋" w:cs="仿宋"/>
          <w:strike w:val="0"/>
          <w:dstrike w:val="0"/>
          <w:color w:val="auto"/>
          <w:sz w:val="30"/>
          <w:szCs w:val="30"/>
          <w:highlight w:val="none"/>
          <w:lang w:eastAsia="zh-CN"/>
        </w:rPr>
        <w:t>自治区、地区</w:t>
      </w:r>
      <w:r>
        <w:rPr>
          <w:rFonts w:hint="eastAsia" w:ascii="仿宋" w:hAnsi="仿宋" w:eastAsia="仿宋" w:cs="仿宋"/>
          <w:strike w:val="0"/>
          <w:dstrike w:val="0"/>
          <w:color w:val="auto"/>
          <w:sz w:val="30"/>
          <w:szCs w:val="30"/>
          <w:highlight w:val="none"/>
        </w:rPr>
        <w:t>权威部门组织的</w:t>
      </w:r>
      <w:r>
        <w:rPr>
          <w:rFonts w:hint="eastAsia" w:ascii="仿宋" w:hAnsi="仿宋" w:eastAsia="仿宋" w:cs="仿宋"/>
          <w:strike w:val="0"/>
          <w:dstrike w:val="0"/>
          <w:color w:val="auto"/>
          <w:sz w:val="30"/>
          <w:szCs w:val="30"/>
          <w:highlight w:val="none"/>
          <w:lang w:eastAsia="zh-CN"/>
        </w:rPr>
        <w:t>为期不少于</w:t>
      </w:r>
      <w:r>
        <w:rPr>
          <w:rFonts w:hint="eastAsia" w:ascii="仿宋" w:hAnsi="仿宋" w:eastAsia="仿宋" w:cs="仿宋"/>
          <w:strike w:val="0"/>
          <w:dstrike w:val="0"/>
          <w:color w:val="auto"/>
          <w:sz w:val="30"/>
          <w:szCs w:val="30"/>
          <w:highlight w:val="none"/>
          <w:lang w:val="en-US" w:eastAsia="zh-CN"/>
        </w:rPr>
        <w:t>1年的</w:t>
      </w:r>
      <w:r>
        <w:rPr>
          <w:rFonts w:hint="eastAsia" w:ascii="仿宋" w:hAnsi="仿宋" w:eastAsia="仿宋" w:cs="仿宋"/>
          <w:strike w:val="0"/>
          <w:dstrike w:val="0"/>
          <w:color w:val="auto"/>
          <w:sz w:val="30"/>
          <w:szCs w:val="30"/>
          <w:highlight w:val="none"/>
        </w:rPr>
        <w:t>教师专业技能培训</w:t>
      </w:r>
      <w:r>
        <w:rPr>
          <w:rFonts w:hint="eastAsia" w:ascii="仿宋" w:hAnsi="仿宋" w:eastAsia="仿宋" w:cs="仿宋"/>
          <w:strike w:val="0"/>
          <w:dstrike w:val="0"/>
          <w:color w:val="auto"/>
          <w:sz w:val="30"/>
          <w:szCs w:val="30"/>
          <w:highlight w:val="none"/>
          <w:lang w:eastAsia="zh-CN"/>
        </w:rPr>
        <w:t>（如西部之光访问学者、少数民族</w:t>
      </w:r>
      <w:r>
        <w:rPr>
          <w:rFonts w:hint="eastAsia" w:ascii="仿宋" w:hAnsi="仿宋" w:eastAsia="仿宋" w:cs="仿宋"/>
          <w:strike w:val="0"/>
          <w:dstrike w:val="0"/>
          <w:color w:val="auto"/>
          <w:sz w:val="30"/>
          <w:szCs w:val="30"/>
          <w:highlight w:val="none"/>
          <w:lang w:val="en-US" w:eastAsia="zh-CN"/>
        </w:rPr>
        <w:t>科技骨干</w:t>
      </w:r>
      <w:r>
        <w:rPr>
          <w:rFonts w:hint="eastAsia" w:ascii="仿宋" w:hAnsi="仿宋" w:eastAsia="仿宋" w:cs="仿宋"/>
          <w:strike w:val="0"/>
          <w:dstrike w:val="0"/>
          <w:color w:val="auto"/>
          <w:sz w:val="30"/>
          <w:szCs w:val="30"/>
          <w:highlight w:val="none"/>
          <w:lang w:eastAsia="zh-CN"/>
        </w:rPr>
        <w:t>特培）</w:t>
      </w:r>
      <w:r>
        <w:rPr>
          <w:rFonts w:hint="eastAsia" w:ascii="仿宋" w:hAnsi="仿宋" w:eastAsia="仿宋" w:cs="仿宋"/>
          <w:strike w:val="0"/>
          <w:dstrike w:val="0"/>
          <w:color w:val="auto"/>
          <w:sz w:val="30"/>
          <w:szCs w:val="30"/>
          <w:highlight w:val="none"/>
          <w:lang w:val="en-US" w:eastAsia="zh-CN"/>
        </w:rPr>
        <w:t>并</w:t>
      </w:r>
      <w:r>
        <w:rPr>
          <w:rFonts w:hint="eastAsia" w:ascii="仿宋" w:hAnsi="仿宋" w:eastAsia="仿宋" w:cs="仿宋"/>
          <w:strike w:val="0"/>
          <w:dstrike w:val="0"/>
          <w:color w:val="auto"/>
          <w:sz w:val="30"/>
          <w:szCs w:val="30"/>
          <w:highlight w:val="none"/>
        </w:rPr>
        <w:t>获得合格证书，</w:t>
      </w:r>
      <w:r>
        <w:rPr>
          <w:rFonts w:hint="eastAsia" w:ascii="仿宋" w:hAnsi="仿宋" w:eastAsia="仿宋" w:cs="仿宋"/>
          <w:strike w:val="0"/>
          <w:dstrike w:val="0"/>
          <w:color w:val="auto"/>
          <w:sz w:val="30"/>
          <w:szCs w:val="30"/>
          <w:highlight w:val="none"/>
          <w:lang w:eastAsia="zh-CN"/>
        </w:rPr>
        <w:t>培训结束后发表一般期刊论文</w:t>
      </w:r>
      <w:r>
        <w:rPr>
          <w:rFonts w:hint="eastAsia" w:ascii="仿宋" w:hAnsi="仿宋" w:eastAsia="仿宋" w:cs="仿宋"/>
          <w:strike w:val="0"/>
          <w:dstrike w:val="0"/>
          <w:color w:val="auto"/>
          <w:sz w:val="30"/>
          <w:szCs w:val="30"/>
          <w:highlight w:val="none"/>
          <w:lang w:val="en-US" w:eastAsia="zh-CN"/>
        </w:rPr>
        <w:t>2篇，并具有显著培训成果</w:t>
      </w:r>
      <w:r>
        <w:rPr>
          <w:rFonts w:hint="eastAsia" w:ascii="仿宋" w:hAnsi="仿宋" w:eastAsia="仿宋" w:cs="仿宋"/>
          <w:strike w:val="0"/>
          <w:dstrike w:val="0"/>
          <w:color w:val="auto"/>
          <w:sz w:val="30"/>
          <w:szCs w:val="30"/>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9"/>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strike w:val="0"/>
          <w:dstrike w:val="0"/>
          <w:color w:val="auto"/>
          <w:sz w:val="30"/>
          <w:szCs w:val="30"/>
          <w:highlight w:val="none"/>
          <w:lang w:val="en-US" w:eastAsia="zh-CN"/>
        </w:rPr>
        <w:t>⑥</w:t>
      </w:r>
      <w:r>
        <w:rPr>
          <w:rFonts w:hint="eastAsia" w:ascii="仿宋" w:hAnsi="仿宋" w:eastAsia="仿宋" w:cs="仿宋"/>
          <w:color w:val="auto"/>
          <w:sz w:val="30"/>
          <w:szCs w:val="30"/>
          <w:highlight w:val="none"/>
        </w:rPr>
        <w:t>近</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年</w:t>
      </w:r>
      <w:r>
        <w:rPr>
          <w:rFonts w:hint="eastAsia" w:ascii="仿宋" w:hAnsi="仿宋" w:eastAsia="仿宋" w:cs="仿宋"/>
          <w:color w:val="auto"/>
          <w:sz w:val="30"/>
          <w:szCs w:val="30"/>
          <w:highlight w:val="none"/>
          <w:lang w:eastAsia="zh-CN"/>
        </w:rPr>
        <w:t>主要参与</w:t>
      </w:r>
      <w:r>
        <w:rPr>
          <w:rFonts w:hint="eastAsia" w:ascii="仿宋" w:hAnsi="仿宋" w:eastAsia="仿宋" w:cs="仿宋"/>
          <w:color w:val="auto"/>
          <w:sz w:val="30"/>
          <w:szCs w:val="30"/>
          <w:highlight w:val="none"/>
          <w:lang w:val="en-US" w:eastAsia="zh-CN"/>
        </w:rPr>
        <w:t>2项及以上（且其中1项为主持）受企事业单位委托开展的各类技术研发和相关服务，成果已被委托单位使用，效益良好。（此项经历须经科研处认定）</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9"/>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strike w:val="0"/>
          <w:dstrike w:val="0"/>
          <w:color w:val="auto"/>
          <w:sz w:val="30"/>
          <w:szCs w:val="30"/>
          <w:highlight w:val="none"/>
          <w:lang w:val="en-US" w:eastAsia="zh-CN"/>
        </w:rPr>
        <w:t>⑦近5年获国家发明专利1项或实用新型</w:t>
      </w:r>
      <w:r>
        <w:rPr>
          <w:rFonts w:hint="eastAsia" w:ascii="仿宋" w:hAnsi="仿宋" w:eastAsia="仿宋" w:cs="仿宋"/>
          <w:color w:val="auto"/>
          <w:sz w:val="30"/>
          <w:szCs w:val="30"/>
          <w:highlight w:val="none"/>
          <w:lang w:val="en-US" w:eastAsia="zh-CN"/>
        </w:rPr>
        <w:t>专利2项并取得授权。（此项经历须经科研处认定）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color w:val="auto"/>
          <w:sz w:val="30"/>
          <w:szCs w:val="30"/>
          <w:highlight w:val="none"/>
          <w:lang w:val="en-US" w:eastAsia="zh-CN"/>
        </w:rPr>
      </w:pPr>
      <w:r>
        <w:rPr>
          <w:rFonts w:hint="eastAsia" w:ascii="仿宋" w:hAnsi="仿宋" w:eastAsia="仿宋" w:cs="仿宋"/>
          <w:strike w:val="0"/>
          <w:dstrike w:val="0"/>
          <w:color w:val="auto"/>
          <w:sz w:val="30"/>
          <w:szCs w:val="30"/>
          <w:highlight w:val="none"/>
          <w:lang w:val="en-US" w:eastAsia="zh-CN"/>
        </w:rPr>
        <w:t>⑧</w:t>
      </w:r>
      <w:r>
        <w:rPr>
          <w:rFonts w:hint="eastAsia" w:ascii="仿宋" w:hAnsi="仿宋" w:eastAsia="仿宋" w:cs="仿宋"/>
          <w:color w:val="auto"/>
          <w:sz w:val="30"/>
          <w:szCs w:val="30"/>
          <w:highlight w:val="none"/>
          <w:lang w:val="en-US" w:eastAsia="zh-CN"/>
        </w:rPr>
        <w:t>近5年</w:t>
      </w:r>
      <w:r>
        <w:rPr>
          <w:rFonts w:hint="eastAsia" w:ascii="仿宋" w:hAnsi="仿宋" w:eastAsia="仿宋" w:cs="仿宋"/>
          <w:color w:val="auto"/>
          <w:sz w:val="30"/>
          <w:szCs w:val="30"/>
          <w:highlight w:val="none"/>
          <w:lang w:eastAsia="zh-CN"/>
        </w:rPr>
        <w:t>主要参与</w:t>
      </w:r>
      <w:r>
        <w:rPr>
          <w:rFonts w:hint="eastAsia" w:ascii="仿宋" w:hAnsi="仿宋" w:eastAsia="仿宋" w:cs="仿宋"/>
          <w:color w:val="auto"/>
          <w:sz w:val="30"/>
          <w:szCs w:val="30"/>
          <w:highlight w:val="none"/>
          <w:lang w:val="en-US" w:eastAsia="zh-CN"/>
        </w:rPr>
        <w:t>2项及以上（且其中1项为主持）地区级及以上课题研究，课题已结项。（此项经历须经科研处认定）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strike w:val="0"/>
          <w:dstrike w:val="0"/>
          <w:color w:val="auto"/>
          <w:sz w:val="30"/>
          <w:szCs w:val="30"/>
          <w:highlight w:val="none"/>
          <w:lang w:val="en-US" w:eastAsia="zh-CN"/>
        </w:rPr>
        <w:t>⑨</w:t>
      </w:r>
      <w:r>
        <w:rPr>
          <w:rFonts w:hint="eastAsia" w:ascii="仿宋" w:hAnsi="仿宋" w:eastAsia="仿宋" w:cs="仿宋"/>
          <w:color w:val="auto"/>
          <w:sz w:val="30"/>
          <w:szCs w:val="30"/>
          <w:highlight w:val="none"/>
          <w:lang w:val="en-US" w:eastAsia="zh-CN"/>
        </w:rPr>
        <w:t>近五年</w:t>
      </w:r>
      <w:r>
        <w:rPr>
          <w:rFonts w:hint="eastAsia" w:ascii="仿宋" w:hAnsi="仿宋" w:eastAsia="仿宋" w:cs="仿宋"/>
          <w:color w:val="auto"/>
          <w:sz w:val="30"/>
          <w:szCs w:val="30"/>
          <w:highlight w:val="none"/>
          <w:lang w:eastAsia="zh-CN"/>
        </w:rPr>
        <w:t>主要参与</w:t>
      </w:r>
      <w:r>
        <w:rPr>
          <w:rFonts w:hint="eastAsia" w:ascii="仿宋" w:hAnsi="仿宋" w:eastAsia="仿宋" w:cs="仿宋"/>
          <w:color w:val="auto"/>
          <w:sz w:val="30"/>
          <w:szCs w:val="30"/>
          <w:highlight w:val="none"/>
          <w:lang w:val="en-US" w:eastAsia="zh-CN"/>
        </w:rPr>
        <w:t>2项及以上（且其中1项为主持）校内外实践教学设施建设及提升技术水平的设计安装等工作，成果已被学院使用且正常运行。（此项经历须经教务处认定）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strike w:val="0"/>
          <w:dstrike w:val="0"/>
          <w:color w:val="auto"/>
          <w:sz w:val="30"/>
          <w:szCs w:val="30"/>
          <w:highlight w:val="none"/>
          <w:lang w:eastAsia="zh-CN"/>
        </w:rPr>
      </w:pPr>
      <w:r>
        <w:rPr>
          <w:rFonts w:hint="eastAsia" w:ascii="仿宋" w:hAnsi="仿宋" w:eastAsia="仿宋" w:cs="仿宋"/>
          <w:strike w:val="0"/>
          <w:dstrike w:val="0"/>
          <w:color w:val="auto"/>
          <w:sz w:val="30"/>
          <w:szCs w:val="30"/>
          <w:highlight w:val="none"/>
          <w:lang w:val="en-US" w:eastAsia="zh-CN"/>
        </w:rPr>
        <w:t>⑩近5年本人或指导学生参加国家级及以上职业技能、创新创业、教学技能、专业比赛等大赛并获得三等奖及以上奖励，其中运动赛事需取得前6名。</w:t>
      </w:r>
    </w:p>
    <w:p>
      <w:pPr>
        <w:keepNext w:val="0"/>
        <w:keepLines w:val="0"/>
        <w:pageBreakBefore w:val="0"/>
        <w:widowControl w:val="0"/>
        <w:tabs>
          <w:tab w:val="left" w:pos="1037"/>
        </w:tabs>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b/>
          <w:bCs/>
          <w:color w:val="auto"/>
          <w:kern w:val="2"/>
          <w:sz w:val="30"/>
          <w:szCs w:val="30"/>
          <w:highlight w:val="none"/>
          <w:lang w:val="en-US" w:eastAsia="zh-CN" w:bidi="ar-SA"/>
        </w:rPr>
      </w:pPr>
      <w:r>
        <w:rPr>
          <w:rFonts w:hint="eastAsia" w:ascii="楷体" w:hAnsi="楷体" w:eastAsia="楷体" w:cs="楷体"/>
          <w:color w:val="auto"/>
          <w:kern w:val="2"/>
          <w:sz w:val="30"/>
          <w:szCs w:val="30"/>
          <w:highlight w:val="none"/>
          <w:lang w:val="en-US" w:eastAsia="zh-CN" w:bidi="ar-SA"/>
        </w:rPr>
        <w:t>（三）校外兼职“双师型”教师具体条件</w:t>
      </w:r>
    </w:p>
    <w:p>
      <w:pPr>
        <w:keepNext w:val="0"/>
        <w:keepLines w:val="0"/>
        <w:pageBreakBefore w:val="0"/>
        <w:widowControl w:val="0"/>
        <w:tabs>
          <w:tab w:val="left" w:pos="1037"/>
        </w:tabs>
        <w:kinsoku/>
        <w:wordWrap/>
        <w:overflowPunct/>
        <w:topLinePunct w:val="0"/>
        <w:autoSpaceDE/>
        <w:autoSpaceDN/>
        <w:bidi w:val="0"/>
        <w:adjustRightInd/>
        <w:snapToGrid/>
        <w:spacing w:line="560" w:lineRule="exact"/>
        <w:ind w:firstLine="602" w:firstLineChars="200"/>
        <w:jc w:val="left"/>
        <w:textAlignment w:val="auto"/>
        <w:rPr>
          <w:rFonts w:hint="eastAsia" w:ascii="仿宋" w:hAnsi="仿宋" w:eastAsia="仿宋" w:cs="仿宋"/>
          <w:b/>
          <w:bCs/>
          <w:color w:val="auto"/>
          <w:kern w:val="2"/>
          <w:sz w:val="30"/>
          <w:szCs w:val="30"/>
          <w:highlight w:val="none"/>
          <w:lang w:val="en-US" w:eastAsia="zh-CN" w:bidi="ar-SA"/>
        </w:rPr>
      </w:pPr>
      <w:r>
        <w:rPr>
          <w:rFonts w:hint="eastAsia" w:ascii="仿宋" w:hAnsi="仿宋" w:eastAsia="仿宋" w:cs="仿宋"/>
          <w:b/>
          <w:bCs/>
          <w:color w:val="auto"/>
          <w:kern w:val="2"/>
          <w:sz w:val="30"/>
          <w:szCs w:val="30"/>
          <w:highlight w:val="none"/>
          <w:lang w:val="en-US" w:eastAsia="zh-CN" w:bidi="ar-SA"/>
        </w:rPr>
        <w:t>1.初级“双师型”教师</w:t>
      </w:r>
    </w:p>
    <w:p>
      <w:pPr>
        <w:keepNext w:val="0"/>
        <w:keepLines w:val="0"/>
        <w:pageBreakBefore w:val="0"/>
        <w:widowControl w:val="0"/>
        <w:tabs>
          <w:tab w:val="left" w:pos="1037"/>
        </w:tabs>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符合基本条件且在行业企业工作年限不少于2年，并取得非教师系列初级专业技术职务或高级工（三级）职业资格。</w:t>
      </w:r>
    </w:p>
    <w:p>
      <w:pPr>
        <w:keepNext w:val="0"/>
        <w:keepLines w:val="0"/>
        <w:pageBreakBefore w:val="0"/>
        <w:widowControl w:val="0"/>
        <w:tabs>
          <w:tab w:val="left" w:pos="1037"/>
        </w:tabs>
        <w:kinsoku/>
        <w:wordWrap/>
        <w:overflowPunct/>
        <w:topLinePunct w:val="0"/>
        <w:autoSpaceDE/>
        <w:autoSpaceDN/>
        <w:bidi w:val="0"/>
        <w:adjustRightInd/>
        <w:snapToGrid/>
        <w:spacing w:line="560" w:lineRule="exact"/>
        <w:ind w:firstLine="602" w:firstLineChars="200"/>
        <w:jc w:val="left"/>
        <w:textAlignment w:val="auto"/>
        <w:rPr>
          <w:rFonts w:hint="eastAsia" w:ascii="仿宋" w:hAnsi="仿宋" w:eastAsia="仿宋" w:cs="仿宋"/>
          <w:b/>
          <w:bCs/>
          <w:color w:val="auto"/>
          <w:kern w:val="2"/>
          <w:sz w:val="30"/>
          <w:szCs w:val="30"/>
          <w:highlight w:val="none"/>
          <w:lang w:val="en-US" w:eastAsia="zh-CN" w:bidi="ar-SA"/>
        </w:rPr>
      </w:pPr>
      <w:r>
        <w:rPr>
          <w:rFonts w:hint="eastAsia" w:ascii="仿宋" w:hAnsi="仿宋" w:eastAsia="仿宋" w:cs="仿宋"/>
          <w:b/>
          <w:bCs/>
          <w:color w:val="auto"/>
          <w:kern w:val="2"/>
          <w:sz w:val="30"/>
          <w:szCs w:val="30"/>
          <w:highlight w:val="none"/>
          <w:lang w:val="en-US" w:eastAsia="zh-CN" w:bidi="ar-SA"/>
        </w:rPr>
        <w:t>2.中级“双师型”教师</w:t>
      </w:r>
    </w:p>
    <w:p>
      <w:pPr>
        <w:keepNext w:val="0"/>
        <w:keepLines w:val="0"/>
        <w:pageBreakBefore w:val="0"/>
        <w:widowControl w:val="0"/>
        <w:numPr>
          <w:ilvl w:val="0"/>
          <w:numId w:val="0"/>
        </w:numPr>
        <w:tabs>
          <w:tab w:val="left" w:pos="1037"/>
        </w:tabs>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符合基本条件且在行业企业工作年限不少于5年，并取得非教师系列中级专业技术职务或技师（二级）职业资格。</w:t>
      </w:r>
    </w:p>
    <w:p>
      <w:pPr>
        <w:keepNext w:val="0"/>
        <w:keepLines w:val="0"/>
        <w:pageBreakBefore w:val="0"/>
        <w:widowControl w:val="0"/>
        <w:tabs>
          <w:tab w:val="left" w:pos="1037"/>
        </w:tabs>
        <w:kinsoku/>
        <w:wordWrap/>
        <w:overflowPunct/>
        <w:topLinePunct w:val="0"/>
        <w:autoSpaceDE/>
        <w:autoSpaceDN/>
        <w:bidi w:val="0"/>
        <w:adjustRightInd/>
        <w:snapToGrid/>
        <w:spacing w:line="560" w:lineRule="exact"/>
        <w:ind w:firstLine="602" w:firstLineChars="200"/>
        <w:jc w:val="left"/>
        <w:textAlignment w:val="auto"/>
        <w:rPr>
          <w:rFonts w:hint="eastAsia" w:ascii="仿宋" w:hAnsi="仿宋" w:eastAsia="仿宋" w:cs="仿宋"/>
          <w:b/>
          <w:bCs/>
          <w:color w:val="auto"/>
          <w:kern w:val="2"/>
          <w:sz w:val="30"/>
          <w:szCs w:val="30"/>
          <w:highlight w:val="none"/>
          <w:lang w:val="en-US" w:eastAsia="zh-CN" w:bidi="ar-SA"/>
        </w:rPr>
      </w:pPr>
      <w:r>
        <w:rPr>
          <w:rFonts w:hint="eastAsia" w:ascii="仿宋" w:hAnsi="仿宋" w:eastAsia="仿宋" w:cs="仿宋"/>
          <w:b/>
          <w:bCs/>
          <w:color w:val="auto"/>
          <w:kern w:val="2"/>
          <w:sz w:val="30"/>
          <w:szCs w:val="30"/>
          <w:highlight w:val="none"/>
          <w:lang w:val="en-US" w:eastAsia="zh-CN" w:bidi="ar-SA"/>
        </w:rPr>
        <w:t>3.高级“双师型”教师</w:t>
      </w:r>
    </w:p>
    <w:p>
      <w:pPr>
        <w:keepNext w:val="0"/>
        <w:keepLines w:val="0"/>
        <w:pageBreakBefore w:val="0"/>
        <w:widowControl w:val="0"/>
        <w:numPr>
          <w:ilvl w:val="0"/>
          <w:numId w:val="0"/>
        </w:numPr>
        <w:tabs>
          <w:tab w:val="left" w:pos="1037"/>
        </w:tabs>
        <w:kinsoku/>
        <w:wordWrap/>
        <w:overflowPunct/>
        <w:topLinePunct w:val="0"/>
        <w:autoSpaceDE/>
        <w:autoSpaceDN/>
        <w:bidi w:val="0"/>
        <w:adjustRightInd/>
        <w:snapToGrid/>
        <w:spacing w:line="560" w:lineRule="exact"/>
        <w:ind w:leftChars="0" w:firstLine="600" w:firstLineChars="200"/>
        <w:jc w:val="left"/>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符合基本条件且在行业企业工作年限不少于10年，并取得非教师系列副高级及以上专业技术职务或高级技师（一级）职业资格。</w:t>
      </w:r>
    </w:p>
    <w:p>
      <w:pPr>
        <w:keepNext w:val="0"/>
        <w:keepLines w:val="0"/>
        <w:pageBreakBefore w:val="0"/>
        <w:widowControl w:val="0"/>
        <w:kinsoku/>
        <w:wordWrap/>
        <w:overflowPunct/>
        <w:topLinePunct w:val="0"/>
        <w:autoSpaceDE/>
        <w:autoSpaceDN/>
        <w:bidi w:val="0"/>
        <w:adjustRightInd/>
        <w:snapToGrid/>
        <w:spacing w:line="560" w:lineRule="exact"/>
        <w:textAlignment w:val="auto"/>
        <w:rPr>
          <w:color w:val="auto"/>
          <w:sz w:val="30"/>
          <w:szCs w:val="30"/>
          <w:highlight w:val="none"/>
        </w:rPr>
      </w:pPr>
    </w:p>
    <w:sectPr>
      <w:pgSz w:w="11906" w:h="16838"/>
      <w:pgMar w:top="1701" w:right="1474"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BD4EF4"/>
    <w:multiLevelType w:val="singleLevel"/>
    <w:tmpl w:val="B3BD4EF4"/>
    <w:lvl w:ilvl="0" w:tentative="0">
      <w:start w:val="1"/>
      <w:numFmt w:val="chineseCounting"/>
      <w:suff w:val="nothing"/>
      <w:lvlText w:val="%1、"/>
      <w:lvlJc w:val="left"/>
      <w:rPr>
        <w:rFonts w:hint="eastAsia"/>
      </w:rPr>
    </w:lvl>
  </w:abstractNum>
  <w:abstractNum w:abstractNumId="1">
    <w:nsid w:val="728F300E"/>
    <w:multiLevelType w:val="singleLevel"/>
    <w:tmpl w:val="728F300E"/>
    <w:lvl w:ilvl="0" w:tentative="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7F7F8B"/>
    <w:rsid w:val="05480EA0"/>
    <w:rsid w:val="12D80090"/>
    <w:rsid w:val="207F7F8B"/>
    <w:rsid w:val="21E25ACC"/>
    <w:rsid w:val="376E51E4"/>
    <w:rsid w:val="3B9B0317"/>
    <w:rsid w:val="491B7D25"/>
    <w:rsid w:val="523E506A"/>
    <w:rsid w:val="56A310DE"/>
    <w:rsid w:val="5E7D7DEC"/>
    <w:rsid w:val="61062E52"/>
    <w:rsid w:val="6E51512A"/>
    <w:rsid w:val="76AF31C2"/>
    <w:rsid w:val="797B4607"/>
    <w:rsid w:val="7CD85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2020-08-11T07:26:00Z</dcterms:created>
  <dc:creator>釘子lily</dc:creator>
  <cp:lastModifiedBy>Administrator</cp:lastModifiedBy>
  <cp:lastPrinted>2020-09-04T09:05:42Z</cp:lastPrinted>
  <dcterms:modified xsi:type="dcterms:W3CDTF">2020-09-04T09:06:48Z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